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6864D" w14:textId="77777777" w:rsidR="001760B6" w:rsidRDefault="001760B6" w:rsidP="001760B6">
      <w:pPr>
        <w:tabs>
          <w:tab w:val="left" w:pos="4140"/>
          <w:tab w:val="left" w:pos="8503"/>
        </w:tabs>
        <w:ind w:right="107"/>
      </w:pPr>
      <w:bookmarkStart w:id="0" w:name="_Hlk60144145"/>
      <w:bookmarkStart w:id="1" w:name="_Hlk60144627"/>
    </w:p>
    <w:p w14:paraId="625AFCC1" w14:textId="77777777" w:rsidR="001760B6" w:rsidRDefault="001760B6" w:rsidP="001760B6">
      <w:pPr>
        <w:tabs>
          <w:tab w:val="left" w:pos="4140"/>
          <w:tab w:val="left" w:pos="8503"/>
        </w:tabs>
        <w:ind w:right="107"/>
      </w:pPr>
    </w:p>
    <w:p w14:paraId="579F6E93" w14:textId="74B89920" w:rsidR="001760B6" w:rsidRPr="00F24C3D" w:rsidRDefault="00A07AF1" w:rsidP="001760B6">
      <w:pPr>
        <w:tabs>
          <w:tab w:val="left" w:pos="4140"/>
          <w:tab w:val="left" w:pos="8503"/>
        </w:tabs>
        <w:ind w:right="107"/>
        <w:jc w:val="center"/>
        <w:rPr>
          <w:b/>
          <w:sz w:val="48"/>
          <w:szCs w:val="48"/>
        </w:rPr>
      </w:pPr>
      <w:r w:rsidRPr="00F24C3D">
        <w:rPr>
          <w:b/>
          <w:sz w:val="48"/>
          <w:szCs w:val="48"/>
        </w:rPr>
        <w:t>D</w:t>
      </w:r>
      <w:r w:rsidR="001760B6" w:rsidRPr="00F24C3D">
        <w:rPr>
          <w:b/>
          <w:sz w:val="48"/>
          <w:szCs w:val="48"/>
        </w:rPr>
        <w:t>.</w:t>
      </w:r>
      <w:r w:rsidRPr="00F24C3D">
        <w:rPr>
          <w:b/>
          <w:sz w:val="48"/>
          <w:szCs w:val="48"/>
        </w:rPr>
        <w:t>1.1</w:t>
      </w:r>
      <w:r w:rsidR="001760B6" w:rsidRPr="00F24C3D">
        <w:rPr>
          <w:b/>
          <w:sz w:val="48"/>
          <w:szCs w:val="48"/>
        </w:rPr>
        <w:t xml:space="preserve"> </w:t>
      </w:r>
      <w:bookmarkStart w:id="2" w:name="_Hlk60144099"/>
      <w:r w:rsidRPr="00F24C3D">
        <w:rPr>
          <w:b/>
          <w:sz w:val="48"/>
          <w:szCs w:val="48"/>
        </w:rPr>
        <w:t>TECHNICKÁ ZPRÁVA</w:t>
      </w:r>
    </w:p>
    <w:p w14:paraId="1A61DDEA" w14:textId="77777777" w:rsidR="001760B6" w:rsidRPr="00F24C3D" w:rsidRDefault="001760B6" w:rsidP="001760B6">
      <w:pPr>
        <w:tabs>
          <w:tab w:val="left" w:pos="4140"/>
          <w:tab w:val="left" w:pos="8503"/>
        </w:tabs>
        <w:ind w:right="107"/>
        <w:jc w:val="center"/>
        <w:rPr>
          <w:b/>
          <w:sz w:val="48"/>
          <w:szCs w:val="48"/>
        </w:rPr>
      </w:pPr>
    </w:p>
    <w:p w14:paraId="378B0BB0" w14:textId="77777777" w:rsidR="001760B6" w:rsidRPr="00F24C3D" w:rsidRDefault="001760B6" w:rsidP="001760B6">
      <w:pPr>
        <w:tabs>
          <w:tab w:val="left" w:pos="4140"/>
          <w:tab w:val="left" w:pos="8503"/>
        </w:tabs>
        <w:ind w:right="107"/>
        <w:jc w:val="center"/>
        <w:rPr>
          <w:b/>
          <w:sz w:val="48"/>
          <w:szCs w:val="48"/>
        </w:rPr>
      </w:pPr>
      <w:r w:rsidRPr="00F24C3D">
        <w:rPr>
          <w:b/>
          <w:kern w:val="36"/>
          <w:sz w:val="32"/>
        </w:rPr>
        <w:t xml:space="preserve">„ZŠ </w:t>
      </w:r>
      <w:proofErr w:type="spellStart"/>
      <w:r w:rsidRPr="00F24C3D">
        <w:rPr>
          <w:b/>
          <w:kern w:val="36"/>
          <w:sz w:val="32"/>
        </w:rPr>
        <w:t>Záhuní</w:t>
      </w:r>
      <w:proofErr w:type="spellEnd"/>
      <w:r w:rsidRPr="00F24C3D">
        <w:rPr>
          <w:b/>
          <w:kern w:val="36"/>
          <w:sz w:val="32"/>
        </w:rPr>
        <w:t>, Frenštát pod Radhoštěm-Komplexní oprava kuchyně školní jídelny“</w:t>
      </w:r>
    </w:p>
    <w:p w14:paraId="6C4C22D2" w14:textId="77777777" w:rsidR="001760B6" w:rsidRPr="00F24C3D" w:rsidRDefault="001760B6" w:rsidP="001760B6"/>
    <w:p w14:paraId="3FE0C1DC" w14:textId="77777777" w:rsidR="001760B6" w:rsidRPr="00F24C3D" w:rsidRDefault="001760B6" w:rsidP="001760B6"/>
    <w:p w14:paraId="2C79DA3B" w14:textId="77777777" w:rsidR="001760B6" w:rsidRPr="00F24C3D" w:rsidRDefault="001760B6" w:rsidP="001760B6"/>
    <w:p w14:paraId="59B5E3F2" w14:textId="77777777" w:rsidR="001760B6" w:rsidRPr="00F24C3D" w:rsidRDefault="001760B6" w:rsidP="001760B6"/>
    <w:p w14:paraId="31F6A4F0" w14:textId="77777777" w:rsidR="001760B6" w:rsidRPr="00F24C3D" w:rsidRDefault="001760B6" w:rsidP="001760B6"/>
    <w:p w14:paraId="5E2265D9" w14:textId="77777777" w:rsidR="001760B6" w:rsidRPr="00F24C3D" w:rsidRDefault="001760B6" w:rsidP="001760B6"/>
    <w:p w14:paraId="63AB972A" w14:textId="77777777" w:rsidR="001760B6" w:rsidRPr="00F24C3D" w:rsidRDefault="001760B6" w:rsidP="00D57675">
      <w:pPr>
        <w:ind w:firstLine="0"/>
      </w:pPr>
    </w:p>
    <w:p w14:paraId="48D31EF8" w14:textId="77777777" w:rsidR="001760B6" w:rsidRPr="00F24C3D" w:rsidRDefault="001760B6" w:rsidP="001760B6"/>
    <w:p w14:paraId="6657DB78" w14:textId="77777777" w:rsidR="001760B6" w:rsidRPr="00F24C3D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Cs w:val="24"/>
        </w:rPr>
      </w:pPr>
      <w:r w:rsidRPr="00F24C3D">
        <w:rPr>
          <w:rFonts w:cs="Arial,Bold"/>
          <w:b/>
          <w:bCs/>
          <w:szCs w:val="24"/>
        </w:rPr>
        <w:t>Investor:</w:t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  <w:t>Město Frenštát pod Radhoštěm</w:t>
      </w:r>
    </w:p>
    <w:p w14:paraId="538B8075" w14:textId="77777777" w:rsidR="001760B6" w:rsidRPr="00F24C3D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szCs w:val="24"/>
        </w:rPr>
      </w:pP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szCs w:val="24"/>
        </w:rPr>
        <w:t>Nám. Míru 1</w:t>
      </w:r>
    </w:p>
    <w:p w14:paraId="29CBD7A1" w14:textId="77777777" w:rsidR="001760B6" w:rsidRPr="00F24C3D" w:rsidRDefault="001760B6" w:rsidP="001760B6">
      <w:pPr>
        <w:autoSpaceDE w:val="0"/>
        <w:autoSpaceDN w:val="0"/>
        <w:adjustRightInd w:val="0"/>
        <w:spacing w:after="0" w:line="240" w:lineRule="auto"/>
        <w:ind w:left="3117" w:firstLine="423"/>
        <w:rPr>
          <w:rFonts w:cs="Arial,Bold"/>
          <w:szCs w:val="24"/>
        </w:rPr>
      </w:pPr>
      <w:r w:rsidRPr="00F24C3D">
        <w:rPr>
          <w:rFonts w:cs="Arial,Bold"/>
          <w:szCs w:val="24"/>
        </w:rPr>
        <w:t>744 01 Frenštát pod Radhoštěm</w:t>
      </w:r>
    </w:p>
    <w:p w14:paraId="0C1C0E23" w14:textId="77777777" w:rsidR="001760B6" w:rsidRPr="00F24C3D" w:rsidRDefault="001760B6" w:rsidP="001760B6">
      <w:pPr>
        <w:autoSpaceDE w:val="0"/>
        <w:autoSpaceDN w:val="0"/>
        <w:adjustRightInd w:val="0"/>
        <w:spacing w:after="0" w:line="240" w:lineRule="auto"/>
        <w:ind w:left="3117" w:firstLine="423"/>
        <w:rPr>
          <w:rFonts w:cs="Arial,Bold"/>
          <w:b/>
          <w:bCs/>
          <w:szCs w:val="24"/>
        </w:rPr>
      </w:pPr>
    </w:p>
    <w:p w14:paraId="2B57159B" w14:textId="745CAE37" w:rsidR="001760B6" w:rsidRPr="00F24C3D" w:rsidRDefault="001760B6" w:rsidP="002155DE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Cs w:val="24"/>
        </w:rPr>
      </w:pPr>
      <w:r w:rsidRPr="00F24C3D">
        <w:rPr>
          <w:rFonts w:cs="Arial,Bold"/>
          <w:b/>
          <w:bCs/>
          <w:szCs w:val="24"/>
        </w:rPr>
        <w:t>Zpracovatel:</w:t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  <w:t xml:space="preserve">GASTRO MACH, s. r. o. </w:t>
      </w:r>
    </w:p>
    <w:p w14:paraId="46E49A53" w14:textId="77777777" w:rsidR="001760B6" w:rsidRPr="00F24C3D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szCs w:val="24"/>
        </w:rPr>
      </w:pP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szCs w:val="24"/>
        </w:rPr>
        <w:t>Za Podjezdem 449/9</w:t>
      </w:r>
    </w:p>
    <w:p w14:paraId="4B0132C6" w14:textId="77777777" w:rsidR="001760B6" w:rsidRPr="00F24C3D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Cs w:val="24"/>
        </w:rPr>
      </w:pPr>
      <w:r w:rsidRPr="00F24C3D">
        <w:rPr>
          <w:rFonts w:cs="Arial,Bold"/>
          <w:szCs w:val="24"/>
        </w:rPr>
        <w:tab/>
      </w:r>
      <w:r w:rsidRPr="00F24C3D">
        <w:rPr>
          <w:rFonts w:cs="Arial,Bold"/>
          <w:szCs w:val="24"/>
        </w:rPr>
        <w:tab/>
      </w:r>
      <w:r w:rsidRPr="00F24C3D">
        <w:rPr>
          <w:rFonts w:cs="Arial,Bold"/>
          <w:szCs w:val="24"/>
        </w:rPr>
        <w:tab/>
      </w:r>
      <w:r w:rsidRPr="00F24C3D">
        <w:rPr>
          <w:rFonts w:cs="Arial,Bold"/>
          <w:szCs w:val="24"/>
        </w:rPr>
        <w:tab/>
      </w:r>
      <w:r w:rsidRPr="00F24C3D">
        <w:rPr>
          <w:rFonts w:cs="Arial,Bold"/>
          <w:szCs w:val="24"/>
        </w:rPr>
        <w:tab/>
        <w:t>790 01 Jeseník</w:t>
      </w:r>
      <w:r w:rsidRPr="00F24C3D">
        <w:rPr>
          <w:rFonts w:cs="Arial,Bold"/>
          <w:b/>
          <w:bCs/>
          <w:szCs w:val="24"/>
        </w:rPr>
        <w:t xml:space="preserve"> </w:t>
      </w:r>
      <w:r w:rsidRPr="00F24C3D">
        <w:rPr>
          <w:rFonts w:cs="Arial,Bold"/>
          <w:b/>
          <w:bCs/>
          <w:szCs w:val="24"/>
        </w:rPr>
        <w:tab/>
      </w:r>
    </w:p>
    <w:p w14:paraId="0805C0DB" w14:textId="77777777" w:rsidR="001760B6" w:rsidRPr="00F24C3D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Cs w:val="24"/>
        </w:rPr>
      </w:pPr>
    </w:p>
    <w:p w14:paraId="5FC44CC0" w14:textId="22946679" w:rsidR="001760B6" w:rsidRPr="00F24C3D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b/>
          <w:szCs w:val="24"/>
        </w:rPr>
      </w:pPr>
      <w:r w:rsidRPr="00F24C3D">
        <w:rPr>
          <w:rFonts w:cs="Arial,Bold"/>
          <w:b/>
          <w:bCs/>
          <w:szCs w:val="24"/>
        </w:rPr>
        <w:t>Projektant:</w:t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bCs/>
          <w:szCs w:val="24"/>
        </w:rPr>
        <w:tab/>
      </w:r>
      <w:r w:rsidRPr="00F24C3D">
        <w:rPr>
          <w:rFonts w:cs="Arial,Bold"/>
          <w:b/>
          <w:szCs w:val="24"/>
        </w:rPr>
        <w:t>Ing. Jakub ŠAŠINKA</w:t>
      </w:r>
    </w:p>
    <w:p w14:paraId="08C14EA0" w14:textId="77777777" w:rsidR="001760B6" w:rsidRPr="00F24C3D" w:rsidRDefault="001760B6" w:rsidP="001760B6">
      <w:pPr>
        <w:spacing w:after="0" w:line="240" w:lineRule="auto"/>
        <w:ind w:left="2832" w:firstLine="708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601 189 333</w:t>
      </w:r>
    </w:p>
    <w:p w14:paraId="7AF200AD" w14:textId="77777777" w:rsidR="001760B6" w:rsidRPr="00F24C3D" w:rsidRDefault="00E62592" w:rsidP="001760B6">
      <w:pPr>
        <w:spacing w:after="0" w:line="240" w:lineRule="auto"/>
        <w:ind w:left="2832" w:firstLine="708"/>
        <w:rPr>
          <w:szCs w:val="24"/>
          <w:lang w:eastAsia="cs-CZ"/>
        </w:rPr>
      </w:pPr>
      <w:hyperlink r:id="rId11" w:history="1">
        <w:r w:rsidR="001760B6" w:rsidRPr="00F24C3D">
          <w:rPr>
            <w:szCs w:val="24"/>
            <w:lang w:eastAsia="cs-CZ"/>
          </w:rPr>
          <w:t>j.sasinka@gastromach.cz</w:t>
        </w:r>
      </w:hyperlink>
    </w:p>
    <w:p w14:paraId="3110E1A9" w14:textId="77777777" w:rsidR="001760B6" w:rsidRPr="00F24C3D" w:rsidRDefault="001760B6" w:rsidP="001760B6">
      <w:pPr>
        <w:autoSpaceDE w:val="0"/>
        <w:autoSpaceDN w:val="0"/>
        <w:adjustRightInd w:val="0"/>
        <w:spacing w:after="0" w:line="240" w:lineRule="auto"/>
        <w:ind w:left="993"/>
        <w:rPr>
          <w:rFonts w:cs="Arial,Bold"/>
          <w:bCs/>
          <w:szCs w:val="24"/>
        </w:rPr>
      </w:pPr>
    </w:p>
    <w:p w14:paraId="6FADF120" w14:textId="2C34FA7E" w:rsidR="001760B6" w:rsidRPr="00F24C3D" w:rsidRDefault="001760B6" w:rsidP="001760B6">
      <w:pPr>
        <w:spacing w:after="0" w:line="240" w:lineRule="auto"/>
        <w:rPr>
          <w:rFonts w:eastAsia="Times New Roman" w:cs="Times New Roman"/>
          <w:b/>
          <w:bCs/>
          <w:szCs w:val="24"/>
          <w:lang w:eastAsia="cs-CZ"/>
        </w:rPr>
      </w:pPr>
      <w:r w:rsidRPr="00F24C3D">
        <w:rPr>
          <w:rFonts w:eastAsia="Times New Roman" w:cs="Times New Roman"/>
          <w:b/>
          <w:szCs w:val="24"/>
          <w:lang w:eastAsia="cs-CZ"/>
        </w:rPr>
        <w:t>Autorizovaný projektant:</w:t>
      </w:r>
      <w:r w:rsidRPr="00F24C3D">
        <w:rPr>
          <w:rFonts w:eastAsia="Times New Roman" w:cs="Times New Roman"/>
          <w:b/>
          <w:szCs w:val="24"/>
          <w:lang w:eastAsia="cs-CZ"/>
        </w:rPr>
        <w:tab/>
      </w:r>
      <w:r w:rsidRPr="00F24C3D">
        <w:rPr>
          <w:rFonts w:eastAsia="Times New Roman" w:cs="Times New Roman"/>
          <w:b/>
          <w:bCs/>
          <w:szCs w:val="24"/>
          <w:lang w:eastAsia="cs-CZ"/>
        </w:rPr>
        <w:t xml:space="preserve">Ing. </w:t>
      </w:r>
      <w:r w:rsidR="002070DA" w:rsidRPr="00F24C3D">
        <w:rPr>
          <w:rFonts w:eastAsia="Times New Roman" w:cs="Times New Roman"/>
          <w:b/>
          <w:bCs/>
          <w:szCs w:val="24"/>
          <w:lang w:eastAsia="cs-CZ"/>
        </w:rPr>
        <w:t>a</w:t>
      </w:r>
      <w:r w:rsidRPr="00F24C3D">
        <w:rPr>
          <w:rFonts w:eastAsia="Times New Roman" w:cs="Times New Roman"/>
          <w:b/>
          <w:bCs/>
          <w:szCs w:val="24"/>
          <w:lang w:eastAsia="cs-CZ"/>
        </w:rPr>
        <w:t>rch. Luboš MUTŇANSKÝ</w:t>
      </w:r>
    </w:p>
    <w:p w14:paraId="7F084591" w14:textId="77777777" w:rsidR="001760B6" w:rsidRPr="00F24C3D" w:rsidRDefault="001760B6" w:rsidP="001760B6">
      <w:pPr>
        <w:spacing w:after="0" w:line="240" w:lineRule="auto"/>
        <w:ind w:left="2832" w:firstLine="708"/>
        <w:rPr>
          <w:rFonts w:eastAsia="Times New Roman" w:cs="Times New Roman"/>
          <w:szCs w:val="24"/>
          <w:lang w:eastAsia="cs-CZ"/>
        </w:rPr>
      </w:pPr>
      <w:r w:rsidRPr="00F24C3D">
        <w:rPr>
          <w:rFonts w:eastAsia="Times New Roman" w:cs="Times New Roman"/>
          <w:szCs w:val="24"/>
          <w:lang w:eastAsia="cs-CZ"/>
        </w:rPr>
        <w:t>777 825 551</w:t>
      </w:r>
    </w:p>
    <w:p w14:paraId="7B61D012" w14:textId="76BB5C70" w:rsidR="001760B6" w:rsidRPr="00F24C3D" w:rsidRDefault="00E62592" w:rsidP="001760B6">
      <w:pPr>
        <w:spacing w:after="0" w:line="240" w:lineRule="auto"/>
        <w:ind w:left="2832" w:firstLine="708"/>
        <w:rPr>
          <w:rFonts w:eastAsia="Times New Roman" w:cs="Times New Roman"/>
          <w:szCs w:val="24"/>
          <w:lang w:eastAsia="cs-CZ"/>
        </w:rPr>
      </w:pPr>
      <w:hyperlink r:id="rId12" w:history="1">
        <w:r w:rsidR="00484296" w:rsidRPr="00F24C3D">
          <w:rPr>
            <w:rStyle w:val="Hypertextovodkaz"/>
            <w:szCs w:val="24"/>
            <w:lang w:eastAsia="cs-CZ"/>
          </w:rPr>
          <w:t>L.Mutnansky@seznam.cz</w:t>
        </w:r>
      </w:hyperlink>
    </w:p>
    <w:p w14:paraId="7278413D" w14:textId="77777777" w:rsidR="001760B6" w:rsidRPr="00F24C3D" w:rsidRDefault="001760B6" w:rsidP="001760B6">
      <w:pPr>
        <w:spacing w:after="0" w:line="240" w:lineRule="auto"/>
        <w:ind w:left="2832" w:firstLine="708"/>
        <w:rPr>
          <w:rFonts w:eastAsia="Times New Roman" w:cs="Times New Roman"/>
          <w:szCs w:val="24"/>
          <w:lang w:eastAsia="cs-CZ"/>
        </w:rPr>
      </w:pPr>
    </w:p>
    <w:p w14:paraId="0A6BC75C" w14:textId="145E1D63" w:rsidR="001760B6" w:rsidRPr="00F24C3D" w:rsidRDefault="001760B6" w:rsidP="001760B6">
      <w:pPr>
        <w:spacing w:after="0"/>
        <w:rPr>
          <w:rFonts w:eastAsia="Times New Roman" w:cs="Times New Roman"/>
          <w:b/>
          <w:szCs w:val="24"/>
          <w:lang w:eastAsia="cs-CZ"/>
        </w:rPr>
      </w:pPr>
      <w:r w:rsidRPr="00F24C3D">
        <w:rPr>
          <w:rFonts w:eastAsia="Times New Roman" w:cs="Times New Roman"/>
          <w:b/>
          <w:szCs w:val="24"/>
          <w:lang w:eastAsia="cs-CZ"/>
        </w:rPr>
        <w:t xml:space="preserve">Datum: </w:t>
      </w:r>
      <w:r w:rsidRPr="00F24C3D">
        <w:rPr>
          <w:rFonts w:eastAsia="Times New Roman" w:cs="Times New Roman"/>
          <w:b/>
          <w:szCs w:val="24"/>
          <w:lang w:eastAsia="cs-CZ"/>
        </w:rPr>
        <w:tab/>
      </w:r>
      <w:r w:rsidRPr="00F24C3D">
        <w:rPr>
          <w:rFonts w:eastAsia="Times New Roman" w:cs="Times New Roman"/>
          <w:b/>
          <w:szCs w:val="24"/>
          <w:lang w:eastAsia="cs-CZ"/>
        </w:rPr>
        <w:tab/>
      </w:r>
      <w:r w:rsidRPr="00F24C3D">
        <w:rPr>
          <w:rFonts w:eastAsia="Times New Roman" w:cs="Times New Roman"/>
          <w:b/>
          <w:szCs w:val="24"/>
          <w:lang w:eastAsia="cs-CZ"/>
        </w:rPr>
        <w:tab/>
      </w:r>
      <w:r w:rsidRPr="00F24C3D">
        <w:rPr>
          <w:rFonts w:eastAsia="Times New Roman" w:cs="Times New Roman"/>
          <w:b/>
          <w:szCs w:val="24"/>
          <w:lang w:eastAsia="cs-CZ"/>
        </w:rPr>
        <w:tab/>
      </w:r>
      <w:r w:rsidR="007D0581" w:rsidRPr="00F24C3D">
        <w:rPr>
          <w:rFonts w:eastAsia="Times New Roman" w:cs="Times New Roman"/>
          <w:szCs w:val="24"/>
          <w:lang w:eastAsia="cs-CZ"/>
        </w:rPr>
        <w:t>2</w:t>
      </w:r>
      <w:r w:rsidRPr="00F24C3D">
        <w:rPr>
          <w:rFonts w:eastAsia="Times New Roman" w:cs="Times New Roman"/>
          <w:szCs w:val="24"/>
          <w:lang w:eastAsia="cs-CZ"/>
        </w:rPr>
        <w:t>/2021</w:t>
      </w:r>
      <w:bookmarkEnd w:id="0"/>
      <w:bookmarkEnd w:id="2"/>
      <w:r w:rsidRPr="00F24C3D">
        <w:rPr>
          <w:rFonts w:eastAsia="Times New Roman"/>
          <w:b/>
          <w:kern w:val="36"/>
        </w:rPr>
        <w:br w:type="page"/>
      </w:r>
    </w:p>
    <w:bookmarkEnd w:id="1"/>
    <w:p w14:paraId="7B995D66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lastRenderedPageBreak/>
        <w:t xml:space="preserve">Úvod </w:t>
      </w:r>
    </w:p>
    <w:p w14:paraId="45A0FDE0" w14:textId="5F90EBB9" w:rsidR="00A07AF1" w:rsidRPr="00F24C3D" w:rsidRDefault="00A07AF1" w:rsidP="00A07AF1">
      <w:pPr>
        <w:pStyle w:val="Zkladntextodsazen22"/>
        <w:spacing w:line="200" w:lineRule="atLeast"/>
        <w:ind w:left="0"/>
        <w:rPr>
          <w:rFonts w:ascii="Exo 2 Medium" w:eastAsia="Times New Roman" w:hAnsi="Exo 2 Medium"/>
          <w:kern w:val="0"/>
          <w:sz w:val="24"/>
          <w:lang w:eastAsia="cs-CZ"/>
        </w:rPr>
      </w:pPr>
      <w:r w:rsidRPr="00F24C3D">
        <w:rPr>
          <w:rFonts w:ascii="Exo 2 Medium" w:eastAsia="Times New Roman" w:hAnsi="Exo 2 Medium"/>
          <w:kern w:val="0"/>
          <w:sz w:val="24"/>
          <w:lang w:eastAsia="cs-CZ"/>
        </w:rPr>
        <w:t>Tato technická zpráva je hlavním a průvodním dokumentem stavební části projektové dokumentace pro výběr zhotovitele stavby. Byla vypracována podle požadavků stavebníka.</w:t>
      </w:r>
    </w:p>
    <w:p w14:paraId="55B00274" w14:textId="6BE7FF2E" w:rsidR="00F32133" w:rsidRPr="00F24C3D" w:rsidRDefault="00F32133" w:rsidP="00A07AF1">
      <w:pPr>
        <w:pStyle w:val="Zkladntextodsazen22"/>
        <w:spacing w:line="200" w:lineRule="atLeast"/>
        <w:ind w:left="0"/>
        <w:rPr>
          <w:rFonts w:ascii="Exo 2 Medium" w:eastAsia="Times New Roman" w:hAnsi="Exo 2 Medium"/>
          <w:kern w:val="0"/>
          <w:sz w:val="24"/>
          <w:lang w:eastAsia="cs-CZ"/>
        </w:rPr>
      </w:pPr>
      <w:r w:rsidRPr="00F24C3D">
        <w:rPr>
          <w:rFonts w:ascii="Exo 2 Medium" w:eastAsia="Times New Roman" w:hAnsi="Exo 2 Medium"/>
          <w:kern w:val="0"/>
          <w:sz w:val="24"/>
          <w:lang w:eastAsia="cs-CZ"/>
        </w:rPr>
        <w:t xml:space="preserve">Jedná se o 3 podlažní objekt sloužící jako družina v 3.NP, kuchyně a jídelna ve 2.NP a se zázemím pro kuchyň a skladování v 1.NP. Rekonstrukce se zabývá </w:t>
      </w:r>
      <w:r w:rsidR="00EB6346" w:rsidRPr="00F24C3D">
        <w:rPr>
          <w:rFonts w:ascii="Exo 2 Medium" w:eastAsia="Times New Roman" w:hAnsi="Exo 2 Medium"/>
          <w:kern w:val="0"/>
          <w:sz w:val="24"/>
          <w:lang w:eastAsia="cs-CZ"/>
        </w:rPr>
        <w:t xml:space="preserve">kompletní rekonstrukcí </w:t>
      </w:r>
      <w:r w:rsidRPr="00F24C3D">
        <w:rPr>
          <w:rFonts w:ascii="Exo 2 Medium" w:eastAsia="Times New Roman" w:hAnsi="Exo 2 Medium"/>
          <w:kern w:val="0"/>
          <w:sz w:val="24"/>
          <w:lang w:eastAsia="cs-CZ"/>
        </w:rPr>
        <w:t>prostor</w:t>
      </w:r>
      <w:r w:rsidR="00EB6346" w:rsidRPr="00F24C3D">
        <w:rPr>
          <w:rFonts w:ascii="Exo 2 Medium" w:eastAsia="Times New Roman" w:hAnsi="Exo 2 Medium"/>
          <w:kern w:val="0"/>
          <w:sz w:val="24"/>
          <w:lang w:eastAsia="cs-CZ"/>
        </w:rPr>
        <w:t>ů</w:t>
      </w:r>
      <w:r w:rsidRPr="00F24C3D">
        <w:rPr>
          <w:rFonts w:ascii="Exo 2 Medium" w:eastAsia="Times New Roman" w:hAnsi="Exo 2 Medium"/>
          <w:kern w:val="0"/>
          <w:sz w:val="24"/>
          <w:lang w:eastAsia="cs-CZ"/>
        </w:rPr>
        <w:t xml:space="preserve"> kuchyně v 2.NP a jejího zázemí v 1.NP. </w:t>
      </w:r>
      <w:r w:rsidR="00AA0FFB" w:rsidRPr="00F24C3D">
        <w:rPr>
          <w:rFonts w:ascii="Exo 2 Medium" w:eastAsia="Times New Roman" w:hAnsi="Exo 2 Medium"/>
          <w:kern w:val="0"/>
          <w:sz w:val="24"/>
          <w:lang w:eastAsia="cs-CZ"/>
        </w:rPr>
        <w:t>3.NP nebude rekonstrukcí dotčeno. Na střeše objektu dojde k výměně vzduchotechnické jednotky. Nepočítá se se zásahem do rozvodů mimo objekt, rekonstrukce se týká pouze vnitřních rozvodů.</w:t>
      </w:r>
    </w:p>
    <w:p w14:paraId="4C3862E6" w14:textId="77777777" w:rsidR="00A07AF1" w:rsidRPr="00F24C3D" w:rsidRDefault="00A07AF1" w:rsidP="00A07AF1">
      <w:pPr>
        <w:pStyle w:val="Zkladntextodsazen22"/>
        <w:spacing w:line="200" w:lineRule="atLeast"/>
        <w:ind w:left="0"/>
        <w:rPr>
          <w:rFonts w:ascii="Exo 2 Medium" w:eastAsia="Times New Roman" w:hAnsi="Exo 2 Medium"/>
          <w:kern w:val="0"/>
          <w:sz w:val="24"/>
          <w:lang w:eastAsia="cs-CZ"/>
        </w:rPr>
      </w:pPr>
      <w:r w:rsidRPr="00F24C3D">
        <w:rPr>
          <w:rFonts w:ascii="Exo 2 Medium" w:eastAsia="Times New Roman" w:hAnsi="Exo 2 Medium"/>
          <w:kern w:val="0"/>
          <w:sz w:val="24"/>
          <w:lang w:eastAsia="cs-CZ"/>
        </w:rPr>
        <w:t>Veškeré rozměry a projekční předpoklady uvedené v dokumentaci je nutné ověřit na stavbě a v případě zjištění podstatné odchylky je nutné kontaktovat technický dozor stavebníka a ten případně projektanta.</w:t>
      </w:r>
    </w:p>
    <w:p w14:paraId="2A36FA4E" w14:textId="402EAF08" w:rsidR="00A07AF1" w:rsidRPr="00F24C3D" w:rsidRDefault="00A07AF1" w:rsidP="00A07AF1">
      <w:pPr>
        <w:pStyle w:val="Zkladntextodsazen22"/>
        <w:spacing w:line="200" w:lineRule="atLeast"/>
        <w:ind w:left="0"/>
        <w:rPr>
          <w:rFonts w:ascii="Exo 2 Medium" w:eastAsia="Times New Roman" w:hAnsi="Exo 2 Medium"/>
          <w:kern w:val="0"/>
          <w:sz w:val="24"/>
          <w:lang w:eastAsia="cs-CZ"/>
        </w:rPr>
      </w:pPr>
      <w:r w:rsidRPr="00F24C3D">
        <w:rPr>
          <w:rFonts w:ascii="Exo 2 Medium" w:eastAsia="Times New Roman" w:hAnsi="Exo 2 Medium"/>
          <w:kern w:val="0"/>
          <w:sz w:val="24"/>
          <w:lang w:eastAsia="cs-CZ"/>
        </w:rPr>
        <w:t xml:space="preserve">Jakákoli navržená řešení a detaily lze provést jiným alternativním způsobem, je však nutné ctít technický obsah a řešení návrhu původního. Nové alternativní řešení musí schválit technický </w:t>
      </w:r>
      <w:r w:rsidR="00D57675" w:rsidRPr="00F24C3D">
        <w:rPr>
          <w:rFonts w:ascii="Exo 2 Medium" w:eastAsia="Times New Roman" w:hAnsi="Exo 2 Medium"/>
          <w:kern w:val="0"/>
          <w:sz w:val="24"/>
          <w:lang w:eastAsia="cs-CZ"/>
        </w:rPr>
        <w:t xml:space="preserve">a autorský </w:t>
      </w:r>
      <w:r w:rsidRPr="00F24C3D">
        <w:rPr>
          <w:rFonts w:ascii="Exo 2 Medium" w:eastAsia="Times New Roman" w:hAnsi="Exo 2 Medium"/>
          <w:kern w:val="0"/>
          <w:sz w:val="24"/>
          <w:lang w:eastAsia="cs-CZ"/>
        </w:rPr>
        <w:t>dozor stavebníka, projektant a objednatel.</w:t>
      </w:r>
      <w:r w:rsidRPr="00F24C3D">
        <w:rPr>
          <w:rFonts w:ascii="Exo 2 Medium" w:eastAsia="Times New Roman" w:hAnsi="Exo 2 Medium"/>
          <w:kern w:val="0"/>
          <w:sz w:val="24"/>
          <w:lang w:eastAsia="cs-CZ"/>
        </w:rPr>
        <w:tab/>
      </w:r>
    </w:p>
    <w:p w14:paraId="1A2D59A1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/>
          <w:szCs w:val="24"/>
        </w:rPr>
      </w:pPr>
    </w:p>
    <w:p w14:paraId="58D4406A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Přípravné práce</w:t>
      </w:r>
    </w:p>
    <w:p w14:paraId="61B814EC" w14:textId="57146D50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Stavba bude protokolárně předána zhotoviteli s touto projektovou dokumentací pro výběr zhotovitele stavby a se stavebním povolením. Podmínky obsažené ve </w:t>
      </w:r>
      <w:r w:rsidR="00D57675" w:rsidRPr="00F24C3D">
        <w:rPr>
          <w:rFonts w:eastAsia="Times New Roman" w:cs="Times New Roman"/>
          <w:bCs/>
          <w:szCs w:val="24"/>
          <w:lang w:eastAsia="cs-CZ"/>
        </w:rPr>
        <w:t>stavebním povolení</w:t>
      </w:r>
      <w:r w:rsidRPr="00F24C3D">
        <w:rPr>
          <w:rFonts w:eastAsia="Times New Roman" w:cs="Times New Roman"/>
          <w:bCs/>
          <w:szCs w:val="24"/>
          <w:lang w:eastAsia="cs-CZ"/>
        </w:rPr>
        <w:t xml:space="preserve"> nebo v jiném rozhodnutí stavebního úřadu</w:t>
      </w:r>
      <w:r w:rsidR="000A73F2" w:rsidRPr="00F24C3D">
        <w:rPr>
          <w:rFonts w:eastAsia="Times New Roman" w:cs="Times New Roman"/>
          <w:bCs/>
          <w:szCs w:val="24"/>
          <w:lang w:eastAsia="cs-CZ"/>
        </w:rPr>
        <w:t xml:space="preserve"> </w:t>
      </w:r>
      <w:r w:rsidRPr="00F24C3D">
        <w:rPr>
          <w:rFonts w:eastAsia="Times New Roman" w:cs="Times New Roman"/>
          <w:bCs/>
          <w:szCs w:val="24"/>
          <w:lang w:eastAsia="cs-CZ"/>
        </w:rPr>
        <w:t>(vč. podmínek z vyjádření a stanovisek dotčených orgánů státní správy a ostatních účastníků stavebního řízení) bude zhotovitel povinen respektovat a splnit. V případě, že bude třeba upravit projektovou dokumentaci, vyzve zhotovitel projektanta s dostatečným předstihem před zahájením stavby k provedení změn</w:t>
      </w:r>
      <w:r w:rsidR="00D57675" w:rsidRPr="00F24C3D">
        <w:rPr>
          <w:rFonts w:eastAsia="Times New Roman" w:cs="Times New Roman"/>
          <w:bCs/>
          <w:szCs w:val="24"/>
          <w:lang w:eastAsia="cs-CZ"/>
        </w:rPr>
        <w:t>y</w:t>
      </w:r>
      <w:r w:rsidRPr="00F24C3D">
        <w:rPr>
          <w:rFonts w:eastAsia="Times New Roman" w:cs="Times New Roman"/>
          <w:bCs/>
          <w:szCs w:val="24"/>
          <w:lang w:eastAsia="cs-CZ"/>
        </w:rPr>
        <w:t xml:space="preserve"> dokumentace.</w:t>
      </w:r>
    </w:p>
    <w:p w14:paraId="6E078995" w14:textId="32B65C8B" w:rsidR="00A07AF1" w:rsidRPr="00F24C3D" w:rsidRDefault="00F6134D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Stavba se netýká venkovních rozvodů IS (přípojky) ani jejich ochranných pásem.</w:t>
      </w:r>
    </w:p>
    <w:p w14:paraId="32360FE4" w14:textId="686FB3E8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Zhotovitel poskytne objednateli součinnost v rámci provádění případných doplňkových prací (např. přeložení interních sdělovacích kabelů, elektroinstalací a zařízení</w:t>
      </w:r>
      <w:r w:rsidR="00F6134D" w:rsidRPr="00F24C3D">
        <w:rPr>
          <w:rFonts w:eastAsia="Times New Roman" w:cs="Times New Roman"/>
          <w:bCs/>
          <w:szCs w:val="24"/>
          <w:lang w:eastAsia="cs-CZ"/>
        </w:rPr>
        <w:t>).</w:t>
      </w:r>
    </w:p>
    <w:p w14:paraId="5F0C73EB" w14:textId="2A400C2D" w:rsidR="00A07AF1" w:rsidRPr="00F24C3D" w:rsidRDefault="00A07AF1" w:rsidP="002070DA">
      <w:pPr>
        <w:spacing w:after="0" w:line="240" w:lineRule="auto"/>
        <w:ind w:firstLine="0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Staveniště bude označeno a zabezpečeno proti vstupu nepovolaných osob. Budou provedena veškerá opatření pro zajištění bezpečnosti jak pracovníků na staveništi, tak i dalších účastníků výstavby.</w:t>
      </w:r>
    </w:p>
    <w:p w14:paraId="7BC7F342" w14:textId="19090E6D" w:rsidR="00A07AF1" w:rsidRPr="00F24C3D" w:rsidRDefault="00C7006A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Pro zařízení staveniště (hygienické zázemí),</w:t>
      </w:r>
      <w:r w:rsidR="004B5C24" w:rsidRPr="00F24C3D">
        <w:rPr>
          <w:rFonts w:eastAsia="Times New Roman" w:cs="Times New Roman"/>
          <w:bCs/>
          <w:szCs w:val="24"/>
          <w:lang w:eastAsia="cs-CZ"/>
        </w:rPr>
        <w:t xml:space="preserve"> budou po dohodě s objednatelem využity pro tyto účely vyhrazené prostory školy.</w:t>
      </w:r>
      <w:r w:rsidR="00A07AF1" w:rsidRPr="00F24C3D">
        <w:rPr>
          <w:rFonts w:eastAsia="Times New Roman" w:cs="Times New Roman"/>
          <w:bCs/>
          <w:szCs w:val="24"/>
          <w:lang w:eastAsia="cs-CZ"/>
        </w:rPr>
        <w:t xml:space="preserve"> </w:t>
      </w:r>
    </w:p>
    <w:p w14:paraId="40CC129A" w14:textId="47683E04" w:rsidR="00A07AF1" w:rsidRPr="00F24C3D" w:rsidRDefault="00A07AF1" w:rsidP="00A07AF1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Stavebník zajistí zhotoviteli přípojná místa pro odběr elektrické energie a vody a dohodne způsob měření odběru. Záležitosti týkající se přípojných míst, zařízení a oplocení staveniště budou řešeny nejpozději v rámci předání staveniště zhotoviteli.</w:t>
      </w:r>
      <w:r w:rsidR="00C7006A" w:rsidRPr="00F24C3D">
        <w:rPr>
          <w:rFonts w:eastAsia="Times New Roman" w:cs="Times New Roman"/>
          <w:bCs/>
          <w:szCs w:val="24"/>
          <w:lang w:eastAsia="cs-CZ"/>
        </w:rPr>
        <w:t xml:space="preserve"> Stavebník určí prostor pro přechodné deponování vybourané suti, demontovaných zařízení a posléze skládku stavebního materiálu.</w:t>
      </w:r>
    </w:p>
    <w:p w14:paraId="6FF27FE0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Veškeré práce budou prováděny v souladu se zákonem č. 258/2000 Sb. o ochraně veřejného zdraví, dále zákonem č. 185/2001 Sb. o odpadech, </w:t>
      </w:r>
      <w:proofErr w:type="spellStart"/>
      <w:r w:rsidRPr="00F24C3D">
        <w:rPr>
          <w:rFonts w:eastAsia="Times New Roman" w:cs="Times New Roman"/>
          <w:bCs/>
          <w:szCs w:val="24"/>
          <w:lang w:eastAsia="cs-CZ"/>
        </w:rPr>
        <w:t>vyhl</w:t>
      </w:r>
      <w:proofErr w:type="spellEnd"/>
      <w:r w:rsidRPr="00F24C3D">
        <w:rPr>
          <w:rFonts w:eastAsia="Times New Roman" w:cs="Times New Roman"/>
          <w:bCs/>
          <w:szCs w:val="24"/>
          <w:lang w:eastAsia="cs-CZ"/>
        </w:rPr>
        <w:t xml:space="preserve">. č. 381/2001 Sb., kterou se stanoví Katalog odpadů, dále </w:t>
      </w:r>
      <w:proofErr w:type="spellStart"/>
      <w:r w:rsidRPr="00F24C3D">
        <w:rPr>
          <w:rFonts w:eastAsia="Times New Roman" w:cs="Times New Roman"/>
          <w:bCs/>
          <w:szCs w:val="24"/>
          <w:lang w:eastAsia="cs-CZ"/>
        </w:rPr>
        <w:t>vyhl</w:t>
      </w:r>
      <w:proofErr w:type="spellEnd"/>
      <w:r w:rsidRPr="00F24C3D">
        <w:rPr>
          <w:rFonts w:eastAsia="Times New Roman" w:cs="Times New Roman"/>
          <w:bCs/>
          <w:szCs w:val="24"/>
          <w:lang w:eastAsia="cs-CZ"/>
        </w:rPr>
        <w:t xml:space="preserve">. č. 383/2001 Sb. o podrobnostech nakládání s odpady, dále nařízením vlády č. 361/2007 Sb. kterým se stanoví podmínky ochrany zdraví při práci, dále vyhláškou č. 342/2003 a 6/2003 Sb., kterou se stanoví hygienické limity chemických, fyzikálních a biologických ukazatelů pro vnitřní prostředí pobytových místností některých staveb, dále Přílohou č.1 k vyhlášce č. 356/2002 Sb., která stanoví seznam znečišťujících látek, obecné emisní </w:t>
      </w:r>
      <w:r w:rsidRPr="00F24C3D">
        <w:rPr>
          <w:rFonts w:eastAsia="Times New Roman" w:cs="Times New Roman"/>
          <w:bCs/>
          <w:szCs w:val="24"/>
          <w:lang w:eastAsia="cs-CZ"/>
        </w:rPr>
        <w:lastRenderedPageBreak/>
        <w:t>limity, způsob předávání zpráv a informací, zjišťování množství vypouštěných znečišťujících látek, tmavosti kouře, přípustné míry obtěžování zápachem a intenzity pachů, podmínky autorizace osob, požadavky na vedení provozní evidence zdrojů znečišťování ovzduší a podmínky jejich uplatňování.</w:t>
      </w:r>
    </w:p>
    <w:p w14:paraId="45209DB9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0F4FAB09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Bourání</w:t>
      </w:r>
    </w:p>
    <w:p w14:paraId="7E61302A" w14:textId="4AE16E88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Pro jakékoli bourací práce budou použity takové nástroje a nářadí a budou zvoleny takové způsoby a postupy provedení prací, které budou brát v úvahu co nejmenší porušení zachovávaných stávajících konstrukcí. Také vnitřní prostory (pokud budou využívané zhotovitelem, např. k dopravě materiálu) budou stavebníkovi po dokončení díla předány v původním stavu. Případná poškození dopravou materiálu a manipulací s ním </w:t>
      </w:r>
      <w:r w:rsidR="00C7006A" w:rsidRPr="00F24C3D">
        <w:rPr>
          <w:rFonts w:cs="Times New Roman"/>
          <w:bCs/>
          <w:szCs w:val="24"/>
        </w:rPr>
        <w:t>uvede</w:t>
      </w:r>
      <w:r w:rsidRPr="00F24C3D">
        <w:rPr>
          <w:rFonts w:cs="Times New Roman"/>
          <w:bCs/>
          <w:szCs w:val="24"/>
        </w:rPr>
        <w:t xml:space="preserve"> zhotovitel na své náklady</w:t>
      </w:r>
      <w:r w:rsidR="00C7006A" w:rsidRPr="00F24C3D">
        <w:rPr>
          <w:rFonts w:cs="Times New Roman"/>
          <w:bCs/>
          <w:szCs w:val="24"/>
        </w:rPr>
        <w:t>, do původního stavu</w:t>
      </w:r>
      <w:r w:rsidRPr="00F24C3D">
        <w:rPr>
          <w:rFonts w:cs="Times New Roman"/>
          <w:bCs/>
          <w:szCs w:val="24"/>
        </w:rPr>
        <w:t>.</w:t>
      </w:r>
    </w:p>
    <w:p w14:paraId="7181A86D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Ve fázi projektové přípravy byly provedeny průzkumné sondy do stěženích míst v podlahové konstrukci. Protokol o provedení včetně zjištění je k dispozici k nahlédnutí ve složce E – Dokladová část. V projektu není uvažováno s bouráním nosných konstrukcí! </w:t>
      </w:r>
    </w:p>
    <w:p w14:paraId="16275077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Demontována budou dle projektu opotřebená </w:t>
      </w:r>
      <w:proofErr w:type="spellStart"/>
      <w:r w:rsidRPr="00F24C3D">
        <w:rPr>
          <w:rFonts w:cs="Times New Roman"/>
          <w:bCs/>
          <w:szCs w:val="24"/>
        </w:rPr>
        <w:t>zdravotechnická</w:t>
      </w:r>
      <w:proofErr w:type="spellEnd"/>
      <w:r w:rsidRPr="00F24C3D">
        <w:rPr>
          <w:rFonts w:cs="Times New Roman"/>
          <w:bCs/>
          <w:szCs w:val="24"/>
        </w:rPr>
        <w:t xml:space="preserve"> zařízení a původní gastro technologie a výplně dveřních otvorů. </w:t>
      </w:r>
    </w:p>
    <w:p w14:paraId="7D46AA3C" w14:textId="62E6EC7C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cs="Times New Roman"/>
          <w:bCs/>
          <w:szCs w:val="24"/>
        </w:rPr>
        <w:t xml:space="preserve">V místnostech </w:t>
      </w:r>
      <w:r w:rsidR="00A3636B" w:rsidRPr="00F24C3D">
        <w:rPr>
          <w:rFonts w:eastAsia="Times New Roman" w:cs="Times New Roman"/>
          <w:bCs/>
          <w:szCs w:val="24"/>
          <w:lang w:eastAsia="cs-CZ"/>
        </w:rPr>
        <w:t xml:space="preserve">1.59, </w:t>
      </w:r>
      <w:r w:rsidR="00356CD4" w:rsidRPr="00F24C3D">
        <w:rPr>
          <w:rFonts w:eastAsia="Times New Roman" w:cs="Times New Roman"/>
          <w:bCs/>
          <w:szCs w:val="24"/>
          <w:lang w:eastAsia="cs-CZ"/>
        </w:rPr>
        <w:t xml:space="preserve">1.60, </w:t>
      </w:r>
      <w:r w:rsidR="00A3636B" w:rsidRPr="00F24C3D">
        <w:rPr>
          <w:rFonts w:eastAsia="Times New Roman" w:cs="Times New Roman"/>
          <w:bCs/>
          <w:szCs w:val="24"/>
          <w:lang w:eastAsia="cs-CZ"/>
        </w:rPr>
        <w:t xml:space="preserve">1.61, 1.63, </w:t>
      </w:r>
      <w:r w:rsidR="00356CD4" w:rsidRPr="00F24C3D">
        <w:rPr>
          <w:rFonts w:eastAsia="Times New Roman" w:cs="Times New Roman"/>
          <w:bCs/>
          <w:szCs w:val="24"/>
          <w:lang w:eastAsia="cs-CZ"/>
        </w:rPr>
        <w:t xml:space="preserve">1.64, </w:t>
      </w:r>
      <w:r w:rsidR="00A3636B" w:rsidRPr="00F24C3D">
        <w:rPr>
          <w:rFonts w:eastAsia="Times New Roman" w:cs="Times New Roman"/>
          <w:bCs/>
          <w:szCs w:val="24"/>
          <w:lang w:eastAsia="cs-CZ"/>
        </w:rPr>
        <w:t>1.65, 1.66, 1.67, 1.69, 1.70, 1.85,</w:t>
      </w:r>
      <w:r w:rsidR="00356CD4" w:rsidRPr="00F24C3D">
        <w:rPr>
          <w:rFonts w:eastAsia="Times New Roman" w:cs="Times New Roman"/>
          <w:bCs/>
          <w:szCs w:val="24"/>
          <w:lang w:eastAsia="cs-CZ"/>
        </w:rPr>
        <w:t xml:space="preserve"> 1.93, 1.94,</w:t>
      </w:r>
      <w:r w:rsidR="00A3636B" w:rsidRPr="00F24C3D">
        <w:rPr>
          <w:rFonts w:eastAsia="Times New Roman" w:cs="Times New Roman"/>
          <w:bCs/>
          <w:szCs w:val="24"/>
          <w:lang w:eastAsia="cs-CZ"/>
        </w:rPr>
        <w:t xml:space="preserve"> 1.96, 1.97, 1.98, 2.40, 2.41, 2.48, 2.49 </w:t>
      </w:r>
      <w:r w:rsidRPr="00F24C3D">
        <w:rPr>
          <w:rFonts w:cs="Times New Roman"/>
          <w:bCs/>
          <w:szCs w:val="24"/>
        </w:rPr>
        <w:t>bude vybourána podlahová konstrukce až po hydroizolaci na podkladním betonu</w:t>
      </w:r>
      <w:r w:rsidR="009D0220" w:rsidRPr="00F24C3D">
        <w:rPr>
          <w:rFonts w:cs="Times New Roman"/>
          <w:bCs/>
          <w:szCs w:val="24"/>
        </w:rPr>
        <w:t>/panelu</w:t>
      </w:r>
      <w:r w:rsidRPr="00F24C3D">
        <w:rPr>
          <w:rFonts w:cs="Times New Roman"/>
          <w:bCs/>
          <w:szCs w:val="24"/>
        </w:rPr>
        <w:t xml:space="preserve"> včetně demontáže stávajících podlahových vpustí. V těchto místnostech bude také odstraněn původní keramický obklad. </w:t>
      </w:r>
      <w:bookmarkStart w:id="3" w:name="_Hlk49168606"/>
      <w:r w:rsidRPr="00F24C3D">
        <w:rPr>
          <w:rFonts w:eastAsia="Times New Roman" w:cs="Times New Roman"/>
          <w:bCs/>
          <w:szCs w:val="24"/>
          <w:lang w:eastAsia="cs-CZ"/>
        </w:rPr>
        <w:t xml:space="preserve">Je uvažováno s vyspravením stěn po bouracích pracích – po odstranění původního obkladu. </w:t>
      </w:r>
      <w:bookmarkStart w:id="4" w:name="_Hlk49168745"/>
      <w:r w:rsidRPr="00F24C3D">
        <w:rPr>
          <w:rFonts w:eastAsia="Times New Roman" w:cs="Times New Roman"/>
          <w:bCs/>
          <w:szCs w:val="24"/>
          <w:lang w:eastAsia="cs-CZ"/>
        </w:rPr>
        <w:t>(Předpoklad je vyspravení přibližně 30 % této plochy).</w:t>
      </w:r>
      <w:bookmarkEnd w:id="4"/>
    </w:p>
    <w:bookmarkEnd w:id="3"/>
    <w:p w14:paraId="1567DE68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Odstraňované prvky a konstrukce, které jsou určeny k opětovné montáži, budou vhodně uskladněny a před opětovnou montáží bude případně provedena jejich repase (dle technické zprávy či výkresové dokumentace).</w:t>
      </w:r>
    </w:p>
    <w:p w14:paraId="4CCBEE95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Při předání staveniště zhotoviteli projde stavebník se zhotovitelem všechny konstrukce a upřesní se termín a způsob jejich demontáže nebo ochranu před navrženými stavebními pracemi. V případě zařízení ve správě třetí osoby je nutné jejich úpravu nebo přemístění řešit s příslušným odpovědným technickým zástupcem této třetí osoby (společnosti). Rozhodnutí učiněná na staveništi budou zapsána do stavebního deníku. V případě pochybností je nutné, aby záměr zhotovitel konzultoval s objednatelem a technickým dozorem stavebníka a ten event. informoval o rozhodnutí projektanta.</w:t>
      </w:r>
    </w:p>
    <w:p w14:paraId="468CA9D0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Při likvidaci odpadu bude postupováno v souladu se zákonem č. 185/2001 Sb. o odpadech, zejména se upozorňuje na nutnost vedení evidence o nakládání s odpady podle § 39. Tato evidence bude zhotovitelem předložena při předání stavby. Speciální pozornost je třeba věnovat vzniku nebezpečného odpadu, tj. všem materiálům, které obsahují složky uvedené v příloze 5 zákona, a dalším jmenovitým typům odpadů jako jsou oleje, maziva, azbest apod.</w:t>
      </w:r>
    </w:p>
    <w:p w14:paraId="1D5B68AE" w14:textId="79FC9E19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Veškeré odpady vzniklé při stavební činnosti musí být tříděny a likvidovány v souladu s příslušnými předpisy. Skladování odpadu (stavební suti) na meziskládkách na staveništi musí být zajištěno tak, aby jednotlivé druhy odpadů byly skladovány odděleně a bylo zabráněno jejich roznášení větrem a přenesení </w:t>
      </w:r>
      <w:r w:rsidRPr="00F24C3D">
        <w:rPr>
          <w:rFonts w:cs="Times New Roman"/>
          <w:bCs/>
          <w:szCs w:val="24"/>
        </w:rPr>
        <w:lastRenderedPageBreak/>
        <w:t xml:space="preserve">mimo obvod staveniště, jakož i jejich splavení deštěm do půdy. Nejbližší skládka se nachází ve vzdálenosti cca </w:t>
      </w:r>
      <w:r w:rsidR="003B4EF3" w:rsidRPr="00F24C3D">
        <w:rPr>
          <w:rFonts w:cs="Times New Roman"/>
          <w:bCs/>
          <w:szCs w:val="24"/>
        </w:rPr>
        <w:t>15</w:t>
      </w:r>
      <w:r w:rsidRPr="00F24C3D">
        <w:rPr>
          <w:rFonts w:cs="Times New Roman"/>
          <w:bCs/>
          <w:szCs w:val="24"/>
        </w:rPr>
        <w:t xml:space="preserve"> km.</w:t>
      </w:r>
    </w:p>
    <w:p w14:paraId="56CBA610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5DAE9F42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Zemní práce a úprava zpevněných ploch</w:t>
      </w:r>
    </w:p>
    <w:p w14:paraId="24F31784" w14:textId="4F4AFE2A" w:rsidR="00A07AF1" w:rsidRPr="00F24C3D" w:rsidRDefault="0001724F" w:rsidP="00A07AF1">
      <w:pPr>
        <w:spacing w:after="0" w:line="240" w:lineRule="auto"/>
        <w:ind w:left="-76" w:firstLine="360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Zemní práce ani úprava zpevněných ploch se zde nevyskytují.</w:t>
      </w:r>
      <w:r w:rsidR="00C7006A" w:rsidRPr="00F24C3D">
        <w:rPr>
          <w:rFonts w:eastAsia="Times New Roman" w:cs="Times New Roman"/>
          <w:bCs/>
          <w:szCs w:val="24"/>
          <w:lang w:eastAsia="cs-CZ"/>
        </w:rPr>
        <w:t xml:space="preserve"> Pozemek určený pro dočasnou deponii materiálů, uvede zhotovitel do původního stavu</w:t>
      </w:r>
    </w:p>
    <w:p w14:paraId="1CD9D8D4" w14:textId="77777777" w:rsidR="00A07AF1" w:rsidRPr="00F24C3D" w:rsidRDefault="00A07AF1" w:rsidP="00A07AF1">
      <w:pPr>
        <w:spacing w:after="0" w:line="240" w:lineRule="auto"/>
        <w:ind w:left="-76" w:firstLine="360"/>
        <w:jc w:val="both"/>
        <w:rPr>
          <w:rFonts w:eastAsia="Times New Roman" w:cs="Times New Roman"/>
          <w:bCs/>
          <w:szCs w:val="24"/>
          <w:lang w:eastAsia="cs-CZ"/>
        </w:rPr>
      </w:pPr>
    </w:p>
    <w:p w14:paraId="6C60077E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Svislé konstrukce</w:t>
      </w:r>
    </w:p>
    <w:p w14:paraId="3B0C5BBE" w14:textId="206A1F0B" w:rsidR="00A07AF1" w:rsidRPr="00F24C3D" w:rsidRDefault="00484296" w:rsidP="00A07AF1">
      <w:pPr>
        <w:spacing w:after="0" w:line="240" w:lineRule="auto"/>
        <w:ind w:left="-76" w:firstLine="360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N</w:t>
      </w:r>
      <w:r w:rsidR="00A07AF1" w:rsidRPr="00F24C3D">
        <w:rPr>
          <w:rFonts w:eastAsia="Times New Roman" w:cs="Times New Roman"/>
          <w:bCs/>
          <w:szCs w:val="24"/>
          <w:lang w:eastAsia="cs-CZ"/>
        </w:rPr>
        <w:t xml:space="preserve">ebude nijak zasahováno do nosných konstrukcí. </w:t>
      </w:r>
    </w:p>
    <w:p w14:paraId="6428624F" w14:textId="4B35EA65" w:rsidR="00A07AF1" w:rsidRPr="00F24C3D" w:rsidRDefault="00A07AF1" w:rsidP="00A07AF1">
      <w:p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 xml:space="preserve">Z části budou stávající příčky zachovány. Díky změně dispozice ale dojde ke zbourání některých stávajících nepotřebných </w:t>
      </w:r>
      <w:r w:rsidR="0001724F" w:rsidRPr="00F24C3D">
        <w:rPr>
          <w:rFonts w:cs="Arial,Bold"/>
          <w:bCs/>
          <w:szCs w:val="24"/>
        </w:rPr>
        <w:t xml:space="preserve">příček </w:t>
      </w:r>
      <w:r w:rsidRPr="00F24C3D">
        <w:rPr>
          <w:rFonts w:cs="Arial,Bold"/>
          <w:bCs/>
          <w:szCs w:val="24"/>
        </w:rPr>
        <w:t xml:space="preserve">a </w:t>
      </w:r>
      <w:r w:rsidR="0001724F" w:rsidRPr="00F24C3D">
        <w:rPr>
          <w:rFonts w:cs="Arial,Bold"/>
          <w:bCs/>
          <w:szCs w:val="24"/>
        </w:rPr>
        <w:t xml:space="preserve">budou vystavěny </w:t>
      </w:r>
      <w:r w:rsidRPr="00F24C3D">
        <w:rPr>
          <w:rFonts w:cs="Arial,Bold"/>
          <w:bCs/>
          <w:szCs w:val="24"/>
        </w:rPr>
        <w:t>nově navržené</w:t>
      </w:r>
      <w:r w:rsidR="0001724F" w:rsidRPr="00F24C3D">
        <w:rPr>
          <w:rFonts w:cs="Arial,Bold"/>
          <w:bCs/>
          <w:szCs w:val="24"/>
        </w:rPr>
        <w:t xml:space="preserve"> příčky</w:t>
      </w:r>
      <w:r w:rsidRPr="00F24C3D">
        <w:rPr>
          <w:rFonts w:cs="Arial,Bold"/>
          <w:bCs/>
          <w:szCs w:val="24"/>
        </w:rPr>
        <w:t>. Většina nových příček a předsazených stěn v rámci vestavby bude provedena z </w:t>
      </w:r>
      <w:r w:rsidR="00484296" w:rsidRPr="00F24C3D">
        <w:rPr>
          <w:rFonts w:cs="Arial,Bold"/>
          <w:bCs/>
          <w:szCs w:val="24"/>
        </w:rPr>
        <w:t>příčkovek pórobetonových</w:t>
      </w:r>
      <w:r w:rsidRPr="00F24C3D">
        <w:rPr>
          <w:rFonts w:cs="Arial,Bold"/>
          <w:bCs/>
          <w:szCs w:val="24"/>
        </w:rPr>
        <w:t xml:space="preserve">, v tloušťkách 100 a 150 mm. Původní dveřní otvory, které jsou potřeba zazdít, budou vyplněny pomocí tvárnic pórobetonu v tloušťce </w:t>
      </w:r>
      <w:r w:rsidR="0001724F" w:rsidRPr="00F24C3D">
        <w:rPr>
          <w:rFonts w:cs="Arial,Bold"/>
          <w:bCs/>
          <w:szCs w:val="24"/>
        </w:rPr>
        <w:t>125</w:t>
      </w:r>
      <w:r w:rsidRPr="00F24C3D">
        <w:rPr>
          <w:rFonts w:cs="Arial,Bold"/>
          <w:bCs/>
          <w:szCs w:val="24"/>
        </w:rPr>
        <w:t xml:space="preserve"> mm. </w:t>
      </w:r>
      <w:r w:rsidR="006920B4" w:rsidRPr="00F24C3D">
        <w:rPr>
          <w:rFonts w:cs="Arial,Bold"/>
          <w:bCs/>
          <w:szCs w:val="24"/>
        </w:rPr>
        <w:t>Výplň původních otvorů</w:t>
      </w:r>
      <w:r w:rsidR="00D10680" w:rsidRPr="00F24C3D">
        <w:rPr>
          <w:rFonts w:cs="Arial,Bold"/>
          <w:bCs/>
          <w:szCs w:val="24"/>
        </w:rPr>
        <w:t xml:space="preserve"> v místnosti 1.63</w:t>
      </w:r>
      <w:r w:rsidR="006920B4" w:rsidRPr="00F24C3D">
        <w:rPr>
          <w:rFonts w:cs="Arial,Bold"/>
          <w:bCs/>
          <w:szCs w:val="24"/>
        </w:rPr>
        <w:t xml:space="preserve"> s protidešťovou žaluzií budou provedeny pomocí tvárnic pórobetonu </w:t>
      </w:r>
      <w:proofErr w:type="spellStart"/>
      <w:r w:rsidR="006920B4" w:rsidRPr="00F24C3D">
        <w:rPr>
          <w:rFonts w:cs="Arial,Bold"/>
          <w:bCs/>
          <w:szCs w:val="24"/>
        </w:rPr>
        <w:t>tl</w:t>
      </w:r>
      <w:proofErr w:type="spellEnd"/>
      <w:r w:rsidR="006920B4" w:rsidRPr="00F24C3D">
        <w:rPr>
          <w:rFonts w:cs="Arial,Bold"/>
          <w:bCs/>
          <w:szCs w:val="24"/>
        </w:rPr>
        <w:t>. 200 mm</w:t>
      </w:r>
      <w:r w:rsidR="00D10680" w:rsidRPr="00F24C3D">
        <w:rPr>
          <w:rFonts w:cs="Arial,Bold"/>
          <w:bCs/>
          <w:szCs w:val="24"/>
        </w:rPr>
        <w:t xml:space="preserve"> a opatřeny tepelnou izolací dle skladby S2</w:t>
      </w:r>
      <w:r w:rsidR="006920B4" w:rsidRPr="00F24C3D">
        <w:rPr>
          <w:rFonts w:cs="Arial,Bold"/>
          <w:bCs/>
          <w:szCs w:val="24"/>
        </w:rPr>
        <w:t xml:space="preserve">. Zakrytí svislého kanalizačního potrubí bude realizováno pomocí tvárnic pórobetonu </w:t>
      </w:r>
      <w:proofErr w:type="spellStart"/>
      <w:r w:rsidR="006920B4" w:rsidRPr="00F24C3D">
        <w:rPr>
          <w:rFonts w:cs="Arial,Bold"/>
          <w:bCs/>
          <w:szCs w:val="24"/>
        </w:rPr>
        <w:t>tl</w:t>
      </w:r>
      <w:proofErr w:type="spellEnd"/>
      <w:r w:rsidR="006920B4" w:rsidRPr="00F24C3D">
        <w:rPr>
          <w:rFonts w:cs="Arial,Bold"/>
          <w:bCs/>
          <w:szCs w:val="24"/>
        </w:rPr>
        <w:t>. 50 mm</w:t>
      </w:r>
      <w:r w:rsidR="005755DF" w:rsidRPr="00F24C3D">
        <w:rPr>
          <w:rFonts w:cs="Arial,Bold"/>
          <w:bCs/>
          <w:szCs w:val="24"/>
        </w:rPr>
        <w:t xml:space="preserve">, budou osazeny plastová revizní dvířka 300x300 mm, které zajistí přístup k čistícím kusům kanalizace </w:t>
      </w:r>
      <w:proofErr w:type="gramStart"/>
      <w:r w:rsidR="005755DF" w:rsidRPr="00F24C3D">
        <w:rPr>
          <w:rFonts w:cs="Arial,Bold"/>
          <w:bCs/>
          <w:szCs w:val="24"/>
        </w:rPr>
        <w:t xml:space="preserve">a </w:t>
      </w:r>
      <w:r w:rsidR="00BD043C" w:rsidRPr="00F24C3D">
        <w:rPr>
          <w:rFonts w:cs="Arial,Bold"/>
          <w:bCs/>
          <w:szCs w:val="24"/>
        </w:rPr>
        <w:t>nebo</w:t>
      </w:r>
      <w:proofErr w:type="gramEnd"/>
      <w:r w:rsidR="00BD043C" w:rsidRPr="00F24C3D">
        <w:rPr>
          <w:rFonts w:cs="Arial,Bold"/>
          <w:bCs/>
          <w:szCs w:val="24"/>
        </w:rPr>
        <w:t xml:space="preserve"> </w:t>
      </w:r>
      <w:r w:rsidR="005755DF" w:rsidRPr="00F24C3D">
        <w:rPr>
          <w:rFonts w:cs="Arial,Bold"/>
          <w:bCs/>
          <w:szCs w:val="24"/>
        </w:rPr>
        <w:t>případnou revizi rozvodů</w:t>
      </w:r>
      <w:r w:rsidR="006920B4" w:rsidRPr="00F24C3D">
        <w:rPr>
          <w:rFonts w:cs="Arial,Bold"/>
          <w:bCs/>
          <w:szCs w:val="24"/>
        </w:rPr>
        <w:t xml:space="preserve">. </w:t>
      </w:r>
      <w:r w:rsidR="009D1784" w:rsidRPr="00F24C3D">
        <w:rPr>
          <w:rFonts w:cs="Arial,Bold"/>
          <w:bCs/>
          <w:szCs w:val="24"/>
        </w:rPr>
        <w:t>Svislé konstrukce budou vyzděny</w:t>
      </w:r>
      <w:r w:rsidRPr="00F24C3D">
        <w:rPr>
          <w:rFonts w:cs="Arial,Bold"/>
          <w:bCs/>
          <w:szCs w:val="24"/>
        </w:rPr>
        <w:t xml:space="preserve"> na </w:t>
      </w:r>
      <w:r w:rsidR="00484296" w:rsidRPr="00F24C3D">
        <w:rPr>
          <w:rFonts w:cs="Arial,Bold"/>
          <w:bCs/>
          <w:szCs w:val="24"/>
        </w:rPr>
        <w:t>lepící</w:t>
      </w:r>
      <w:r w:rsidRPr="00F24C3D">
        <w:rPr>
          <w:rFonts w:cs="Arial,Bold"/>
          <w:bCs/>
          <w:szCs w:val="24"/>
        </w:rPr>
        <w:t xml:space="preserve"> maltu</w:t>
      </w:r>
      <w:r w:rsidR="00484296" w:rsidRPr="00F24C3D">
        <w:rPr>
          <w:rFonts w:cs="Arial,Bold"/>
          <w:bCs/>
          <w:szCs w:val="24"/>
        </w:rPr>
        <w:t xml:space="preserve"> určenou pro pórobeton</w:t>
      </w:r>
      <w:r w:rsidRPr="00F24C3D">
        <w:rPr>
          <w:rFonts w:cs="Arial,Bold"/>
          <w:bCs/>
          <w:szCs w:val="24"/>
        </w:rPr>
        <w:t xml:space="preserve">. </w:t>
      </w:r>
    </w:p>
    <w:p w14:paraId="249D48AF" w14:textId="420DD36A" w:rsidR="005755DF" w:rsidRPr="00F24C3D" w:rsidRDefault="00A07AF1" w:rsidP="005755DF">
      <w:p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 xml:space="preserve">Obvodové stěny chladících a mrazících boxů budou provedeny ze systémových, izolačních, sendvičových panelů v tloušťce </w:t>
      </w:r>
      <w:r w:rsidR="006920B4" w:rsidRPr="00F24C3D">
        <w:rPr>
          <w:rFonts w:cs="Arial,Bold"/>
          <w:bCs/>
          <w:szCs w:val="24"/>
        </w:rPr>
        <w:t>8</w:t>
      </w:r>
      <w:r w:rsidRPr="00F24C3D">
        <w:rPr>
          <w:rFonts w:cs="Arial,Bold"/>
          <w:bCs/>
          <w:szCs w:val="24"/>
        </w:rPr>
        <w:t>0 mm.</w:t>
      </w:r>
    </w:p>
    <w:p w14:paraId="345307BD" w14:textId="77777777" w:rsidR="00A07AF1" w:rsidRPr="00F24C3D" w:rsidRDefault="00A07AF1" w:rsidP="00A07AF1">
      <w:pPr>
        <w:spacing w:after="0" w:line="240" w:lineRule="auto"/>
        <w:jc w:val="both"/>
        <w:rPr>
          <w:rFonts w:cs="Arial,Bold"/>
          <w:bCs/>
          <w:szCs w:val="24"/>
        </w:rPr>
      </w:pPr>
    </w:p>
    <w:p w14:paraId="705CAE35" w14:textId="77777777" w:rsidR="00A07AF1" w:rsidRPr="00F24C3D" w:rsidRDefault="00A07AF1" w:rsidP="00A07AF1">
      <w:pPr>
        <w:spacing w:after="0" w:line="240" w:lineRule="auto"/>
        <w:jc w:val="both"/>
        <w:rPr>
          <w:rFonts w:cs="Arial,Bold"/>
          <w:b/>
          <w:szCs w:val="24"/>
          <w:u w:val="single"/>
        </w:rPr>
      </w:pPr>
      <w:r w:rsidRPr="00F24C3D">
        <w:rPr>
          <w:rFonts w:cs="Arial,Bold"/>
          <w:b/>
          <w:szCs w:val="24"/>
          <w:u w:val="single"/>
        </w:rPr>
        <w:t>Rozhodující vlastnosti materiálů pro svislé konstrukce:</w:t>
      </w:r>
    </w:p>
    <w:p w14:paraId="2E940B36" w14:textId="77777777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pórobetonové tvárnice</w:t>
      </w:r>
    </w:p>
    <w:p w14:paraId="007ED616" w14:textId="77777777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provedení hladké </w:t>
      </w:r>
    </w:p>
    <w:p w14:paraId="1CE7B7B3" w14:textId="4F6B3988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třída pevnosti v tlaku min. P2 při objemové hmotnosti </w:t>
      </w:r>
      <w:r w:rsidR="006920B4" w:rsidRPr="00F24C3D">
        <w:rPr>
          <w:rFonts w:eastAsia="Times New Roman" w:cs="Times New Roman"/>
          <w:bCs/>
          <w:szCs w:val="24"/>
          <w:lang w:eastAsia="cs-CZ"/>
        </w:rPr>
        <w:t>v suchém stavu 5</w:t>
      </w:r>
      <w:r w:rsidRPr="00F24C3D">
        <w:rPr>
          <w:rFonts w:eastAsia="Times New Roman" w:cs="Times New Roman"/>
          <w:bCs/>
          <w:szCs w:val="24"/>
          <w:lang w:eastAsia="cs-CZ"/>
        </w:rPr>
        <w:t>00 kg/m</w:t>
      </w:r>
      <w:r w:rsidRPr="00F24C3D">
        <w:rPr>
          <w:rFonts w:eastAsia="Times New Roman" w:cs="Times New Roman"/>
          <w:bCs/>
          <w:szCs w:val="24"/>
          <w:vertAlign w:val="superscript"/>
          <w:lang w:eastAsia="cs-CZ"/>
        </w:rPr>
        <w:t>3</w:t>
      </w:r>
    </w:p>
    <w:p w14:paraId="007F203B" w14:textId="77777777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plnoplošné maltování ložných spár v </w:t>
      </w:r>
      <w:proofErr w:type="spellStart"/>
      <w:r w:rsidRPr="00F24C3D">
        <w:rPr>
          <w:rFonts w:eastAsia="Times New Roman" w:cs="Times New Roman"/>
          <w:bCs/>
          <w:szCs w:val="24"/>
          <w:lang w:eastAsia="cs-CZ"/>
        </w:rPr>
        <w:t>tl</w:t>
      </w:r>
      <w:proofErr w:type="spellEnd"/>
      <w:r w:rsidRPr="00F24C3D">
        <w:rPr>
          <w:rFonts w:eastAsia="Times New Roman" w:cs="Times New Roman"/>
          <w:bCs/>
          <w:szCs w:val="24"/>
          <w:lang w:eastAsia="cs-CZ"/>
        </w:rPr>
        <w:t>. 1-3 mm</w:t>
      </w:r>
    </w:p>
    <w:p w14:paraId="28041A04" w14:textId="77777777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minimální pevnost malty pro tenké zdící malty M5  </w:t>
      </w:r>
    </w:p>
    <w:p w14:paraId="4066CB7B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429907F9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Podlahové krytiny a povrchy stěn</w:t>
      </w:r>
    </w:p>
    <w:p w14:paraId="03D3B094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/>
          <w:szCs w:val="24"/>
          <w:lang w:eastAsia="cs-CZ"/>
        </w:rPr>
      </w:pPr>
      <w:r w:rsidRPr="00F24C3D">
        <w:rPr>
          <w:rFonts w:eastAsia="Times New Roman" w:cs="Times New Roman"/>
          <w:b/>
          <w:szCs w:val="24"/>
          <w:lang w:eastAsia="cs-CZ"/>
        </w:rPr>
        <w:t>Podlahové krytiny:</w:t>
      </w:r>
    </w:p>
    <w:p w14:paraId="70486C8A" w14:textId="45B7CA22" w:rsidR="00AC50EC" w:rsidRPr="00F24C3D" w:rsidRDefault="00AC50EC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V místnostech v 1.NP 1.59, 1.61, 1.63, 1.65, 1.66, 1.67, 1.69, 1.70, 1.85, 1.96, 1.97, 1.98</w:t>
      </w:r>
      <w:r w:rsidR="00AB18E8" w:rsidRPr="00F24C3D">
        <w:rPr>
          <w:rFonts w:eastAsia="Times New Roman" w:cs="Times New Roman"/>
          <w:bCs/>
          <w:szCs w:val="24"/>
          <w:lang w:eastAsia="cs-CZ"/>
        </w:rPr>
        <w:t xml:space="preserve"> je navržena výměna celé podlahové konstrukce až po stávající hydroizolaci, která bude sloužit jako základní vrstva pro novou skladbu podlah P1 a P3 s keramickou dlažbou. </w:t>
      </w:r>
    </w:p>
    <w:p w14:paraId="73236684" w14:textId="1C3EC3A3" w:rsidR="00AA14E3" w:rsidRPr="00F24C3D" w:rsidRDefault="00AA14E3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V místnosti 1.98 je osazen nový poklop umožňující </w:t>
      </w:r>
      <w:r w:rsidR="00AB18E8" w:rsidRPr="00F24C3D">
        <w:rPr>
          <w:rFonts w:eastAsia="Times New Roman" w:cs="Times New Roman"/>
          <w:bCs/>
          <w:szCs w:val="24"/>
          <w:lang w:eastAsia="cs-CZ"/>
        </w:rPr>
        <w:t>revizi</w:t>
      </w:r>
      <w:r w:rsidRPr="00F24C3D">
        <w:rPr>
          <w:rFonts w:eastAsia="Times New Roman" w:cs="Times New Roman"/>
          <w:bCs/>
          <w:szCs w:val="24"/>
          <w:lang w:eastAsia="cs-CZ"/>
        </w:rPr>
        <w:t xml:space="preserve"> podzemního kolektoru. Poklop zajistí světlost otvoru 600x600 mm a je vhodný pro zadláždění. Na poklop bude osazena stejná keramické dlažba jako v místnosti 1.98.</w:t>
      </w:r>
    </w:p>
    <w:p w14:paraId="5406DF84" w14:textId="1F65A2E1" w:rsidR="00AC50EC" w:rsidRPr="00F24C3D" w:rsidRDefault="00AC50EC" w:rsidP="00AC50EC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Podlahová krytina </w:t>
      </w:r>
      <w:r w:rsidR="00AB18E8" w:rsidRPr="00F24C3D">
        <w:rPr>
          <w:rFonts w:eastAsia="Times New Roman" w:cs="Times New Roman"/>
          <w:bCs/>
          <w:szCs w:val="24"/>
          <w:lang w:eastAsia="cs-CZ"/>
        </w:rPr>
        <w:t xml:space="preserve">P4 a P5 místností </w:t>
      </w:r>
      <w:r w:rsidRPr="00F24C3D">
        <w:rPr>
          <w:rFonts w:eastAsia="Times New Roman" w:cs="Times New Roman"/>
          <w:bCs/>
          <w:szCs w:val="24"/>
          <w:lang w:eastAsia="cs-CZ"/>
        </w:rPr>
        <w:t>1.92, 1.93, 1.94 je tvořena panelem chladících boxů.</w:t>
      </w:r>
    </w:p>
    <w:p w14:paraId="4BF7A73B" w14:textId="7C303B8D" w:rsidR="00AC50EC" w:rsidRPr="00F24C3D" w:rsidRDefault="00AC50EC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V místnostech v 2.NP 2.40, 2.41, 2.48, 2.49</w:t>
      </w:r>
      <w:r w:rsidR="00AB18E8" w:rsidRPr="00F24C3D">
        <w:rPr>
          <w:rFonts w:eastAsia="Times New Roman" w:cs="Times New Roman"/>
          <w:bCs/>
          <w:szCs w:val="24"/>
          <w:lang w:eastAsia="cs-CZ"/>
        </w:rPr>
        <w:t xml:space="preserve"> je navržena výměna celé podlahové konstrukce až po stávající hydroizolaci na panelovém stropu, která bude sloužit jako základní vrstva pro no</w:t>
      </w:r>
      <w:r w:rsidR="00774722" w:rsidRPr="00F24C3D">
        <w:rPr>
          <w:rFonts w:eastAsia="Times New Roman" w:cs="Times New Roman"/>
          <w:bCs/>
          <w:szCs w:val="24"/>
          <w:lang w:eastAsia="cs-CZ"/>
        </w:rPr>
        <w:t>vou skladbu podlah.</w:t>
      </w:r>
      <w:r w:rsidR="00AB18E8" w:rsidRPr="00F24C3D">
        <w:rPr>
          <w:rFonts w:eastAsia="Times New Roman" w:cs="Times New Roman"/>
          <w:bCs/>
          <w:szCs w:val="24"/>
          <w:lang w:eastAsia="cs-CZ"/>
        </w:rPr>
        <w:t xml:space="preserve"> </w:t>
      </w:r>
      <w:r w:rsidR="00774722" w:rsidRPr="00F24C3D">
        <w:rPr>
          <w:rFonts w:eastAsia="Times New Roman" w:cs="Times New Roman"/>
          <w:bCs/>
          <w:szCs w:val="24"/>
          <w:lang w:eastAsia="cs-CZ"/>
        </w:rPr>
        <w:t>J</w:t>
      </w:r>
      <w:r w:rsidR="00AB18E8" w:rsidRPr="00F24C3D">
        <w:rPr>
          <w:rFonts w:eastAsia="Times New Roman" w:cs="Times New Roman"/>
          <w:bCs/>
          <w:szCs w:val="24"/>
          <w:lang w:eastAsia="cs-CZ"/>
        </w:rPr>
        <w:t xml:space="preserve">e </w:t>
      </w:r>
      <w:r w:rsidR="00774722" w:rsidRPr="00F24C3D">
        <w:rPr>
          <w:rFonts w:eastAsia="Times New Roman" w:cs="Times New Roman"/>
          <w:bCs/>
          <w:szCs w:val="24"/>
          <w:lang w:eastAsia="cs-CZ"/>
        </w:rPr>
        <w:t xml:space="preserve">zde </w:t>
      </w:r>
      <w:r w:rsidR="00AB18E8" w:rsidRPr="00F24C3D">
        <w:rPr>
          <w:rFonts w:eastAsia="Times New Roman" w:cs="Times New Roman"/>
          <w:bCs/>
          <w:szCs w:val="24"/>
          <w:lang w:eastAsia="cs-CZ"/>
        </w:rPr>
        <w:t>použita skladba P2</w:t>
      </w:r>
      <w:r w:rsidR="003E76EF" w:rsidRPr="00F24C3D">
        <w:rPr>
          <w:rFonts w:eastAsia="Times New Roman" w:cs="Times New Roman"/>
          <w:bCs/>
          <w:szCs w:val="24"/>
          <w:lang w:eastAsia="cs-CZ"/>
        </w:rPr>
        <w:t xml:space="preserve"> (2.40, 2.41, 2.49)</w:t>
      </w:r>
      <w:r w:rsidR="00AB18E8" w:rsidRPr="00F24C3D">
        <w:rPr>
          <w:rFonts w:eastAsia="Times New Roman" w:cs="Times New Roman"/>
          <w:bCs/>
          <w:szCs w:val="24"/>
          <w:lang w:eastAsia="cs-CZ"/>
        </w:rPr>
        <w:t xml:space="preserve"> s vinylovou nášlapnou vrstvou a skladb</w:t>
      </w:r>
      <w:r w:rsidR="00774722" w:rsidRPr="00F24C3D">
        <w:rPr>
          <w:rFonts w:eastAsia="Times New Roman" w:cs="Times New Roman"/>
          <w:bCs/>
          <w:szCs w:val="24"/>
          <w:lang w:eastAsia="cs-CZ"/>
        </w:rPr>
        <w:t>a</w:t>
      </w:r>
      <w:r w:rsidR="00AB18E8" w:rsidRPr="00F24C3D">
        <w:rPr>
          <w:rFonts w:eastAsia="Times New Roman" w:cs="Times New Roman"/>
          <w:bCs/>
          <w:szCs w:val="24"/>
          <w:lang w:eastAsia="cs-CZ"/>
        </w:rPr>
        <w:t xml:space="preserve"> P6</w:t>
      </w:r>
      <w:r w:rsidR="003E76EF" w:rsidRPr="00F24C3D">
        <w:rPr>
          <w:rFonts w:eastAsia="Times New Roman" w:cs="Times New Roman"/>
          <w:bCs/>
          <w:szCs w:val="24"/>
          <w:lang w:eastAsia="cs-CZ"/>
        </w:rPr>
        <w:t xml:space="preserve"> (2.48)</w:t>
      </w:r>
      <w:r w:rsidR="00AB18E8" w:rsidRPr="00F24C3D">
        <w:rPr>
          <w:rFonts w:eastAsia="Times New Roman" w:cs="Times New Roman"/>
          <w:bCs/>
          <w:szCs w:val="24"/>
          <w:lang w:eastAsia="cs-CZ"/>
        </w:rPr>
        <w:t xml:space="preserve"> s keramickou dlažbou.</w:t>
      </w:r>
    </w:p>
    <w:p w14:paraId="6169840F" w14:textId="534C1E03" w:rsidR="00F32133" w:rsidRPr="00F24C3D" w:rsidRDefault="00F32133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lastRenderedPageBreak/>
        <w:t>V místnostech 1.59 a 2.40</w:t>
      </w:r>
      <w:r w:rsidR="000960FB" w:rsidRPr="00F24C3D">
        <w:rPr>
          <w:rFonts w:eastAsia="Times New Roman" w:cs="Times New Roman"/>
          <w:bCs/>
          <w:szCs w:val="24"/>
          <w:lang w:eastAsia="cs-CZ"/>
        </w:rPr>
        <w:t xml:space="preserve"> budou osazeny podlahové vpusti. Vpusti budou osazeny dle technické specifikace výrobce. Specifikace vpustí je v části D.2.1 – GASTRO. Vpusti jsou součástí dodávky gastro, ale jejich osazení provede stavba.</w:t>
      </w:r>
    </w:p>
    <w:p w14:paraId="2182A084" w14:textId="5DF1C765" w:rsidR="003E76EF" w:rsidRPr="00F24C3D" w:rsidRDefault="000707AB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Nová podlahová konstrukce bude po obvodu stěn dilatována. Dilatace po obvodu bude zajištěna samolepícím distančním pásem s fólií min. </w:t>
      </w:r>
      <w:proofErr w:type="spellStart"/>
      <w:r w:rsidRPr="00F24C3D">
        <w:rPr>
          <w:rFonts w:eastAsia="Times New Roman" w:cs="Times New Roman"/>
          <w:bCs/>
          <w:szCs w:val="24"/>
          <w:lang w:eastAsia="cs-CZ"/>
        </w:rPr>
        <w:t>tl</w:t>
      </w:r>
      <w:proofErr w:type="spellEnd"/>
      <w:r w:rsidRPr="00F24C3D">
        <w:rPr>
          <w:rFonts w:eastAsia="Times New Roman" w:cs="Times New Roman"/>
          <w:bCs/>
          <w:szCs w:val="24"/>
          <w:lang w:eastAsia="cs-CZ"/>
        </w:rPr>
        <w:t>. 10 mm. Plošná dilatace cementového potěru z </w:t>
      </w:r>
      <w:proofErr w:type="spellStart"/>
      <w:r w:rsidRPr="00F24C3D">
        <w:rPr>
          <w:rFonts w:eastAsia="Times New Roman" w:cs="Times New Roman"/>
          <w:bCs/>
          <w:szCs w:val="24"/>
          <w:lang w:eastAsia="cs-CZ"/>
        </w:rPr>
        <w:t>drátkobetonu</w:t>
      </w:r>
      <w:proofErr w:type="spellEnd"/>
      <w:r w:rsidRPr="00F24C3D">
        <w:rPr>
          <w:rFonts w:eastAsia="Times New Roman" w:cs="Times New Roman"/>
          <w:bCs/>
          <w:szCs w:val="24"/>
          <w:lang w:eastAsia="cs-CZ"/>
        </w:rPr>
        <w:t xml:space="preserve"> bude </w:t>
      </w:r>
      <w:r w:rsidR="00C67BA4" w:rsidRPr="00F24C3D">
        <w:rPr>
          <w:rFonts w:eastAsia="Times New Roman" w:cs="Times New Roman"/>
          <w:bCs/>
          <w:szCs w:val="24"/>
          <w:lang w:eastAsia="cs-CZ"/>
        </w:rPr>
        <w:t>zajištěna po celcích cca 50 m</w:t>
      </w:r>
      <w:r w:rsidR="00C67BA4" w:rsidRPr="00F24C3D">
        <w:rPr>
          <w:rFonts w:eastAsia="Times New Roman" w:cs="Times New Roman"/>
          <w:bCs/>
          <w:szCs w:val="24"/>
          <w:vertAlign w:val="superscript"/>
          <w:lang w:eastAsia="cs-CZ"/>
        </w:rPr>
        <w:t>2</w:t>
      </w:r>
      <w:r w:rsidR="00C67BA4" w:rsidRPr="00F24C3D">
        <w:rPr>
          <w:rFonts w:eastAsia="Times New Roman" w:cs="Times New Roman"/>
          <w:bCs/>
          <w:szCs w:val="24"/>
          <w:lang w:eastAsia="cs-CZ"/>
        </w:rPr>
        <w:t xml:space="preserve"> nebo u délek přes 8,0 m pomocí samolepících dilatačních středových „T“ profilů.</w:t>
      </w:r>
    </w:p>
    <w:p w14:paraId="1F7B52D9" w14:textId="77777777" w:rsidR="00C67BA4" w:rsidRPr="00F24C3D" w:rsidRDefault="00C67BA4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7CCF6975" w14:textId="77777777" w:rsidR="00A07AF1" w:rsidRPr="00F24C3D" w:rsidRDefault="00A07AF1" w:rsidP="00A07AF1">
      <w:pPr>
        <w:spacing w:after="0" w:line="240" w:lineRule="auto"/>
        <w:jc w:val="both"/>
        <w:rPr>
          <w:rFonts w:cs="Arial,Bold"/>
          <w:b/>
          <w:szCs w:val="24"/>
          <w:u w:val="single"/>
        </w:rPr>
      </w:pPr>
      <w:r w:rsidRPr="00F24C3D">
        <w:rPr>
          <w:rFonts w:cs="Arial,Bold"/>
          <w:b/>
          <w:szCs w:val="24"/>
          <w:u w:val="single"/>
        </w:rPr>
        <w:t>Rozhodující vlastnosti materiálů pro podlahové krytiny:</w:t>
      </w:r>
    </w:p>
    <w:p w14:paraId="42337527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4B2241EB" w14:textId="576265E9" w:rsidR="00A07AF1" w:rsidRPr="00F24C3D" w:rsidRDefault="00A07AF1" w:rsidP="00BF4BC9">
      <w:pPr>
        <w:pStyle w:val="Odstavecseseznamem"/>
        <w:spacing w:after="0" w:line="240" w:lineRule="auto"/>
        <w:ind w:firstLine="0"/>
        <w:jc w:val="both"/>
        <w:rPr>
          <w:rFonts w:eastAsia="Times New Roman" w:cs="Times New Roman"/>
          <w:bCs/>
          <w:szCs w:val="24"/>
          <w:u w:val="single"/>
          <w:lang w:eastAsia="cs-CZ"/>
        </w:rPr>
      </w:pPr>
      <w:r w:rsidRPr="00F24C3D">
        <w:rPr>
          <w:rFonts w:eastAsia="Times New Roman" w:cs="Times New Roman"/>
          <w:bCs/>
          <w:szCs w:val="24"/>
          <w:u w:val="single"/>
          <w:lang w:eastAsia="cs-CZ"/>
        </w:rPr>
        <w:t>Vinylová protiskluzná podlaha</w:t>
      </w:r>
    </w:p>
    <w:p w14:paraId="7C47ABA9" w14:textId="2DCCCBBD" w:rsidR="00A07AF1" w:rsidRPr="00F24C3D" w:rsidRDefault="009A28FB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celková </w:t>
      </w:r>
      <w:proofErr w:type="spellStart"/>
      <w:r w:rsidR="00A07AF1" w:rsidRPr="00F24C3D">
        <w:rPr>
          <w:rFonts w:eastAsia="Times New Roman" w:cs="Times New Roman"/>
          <w:bCs/>
          <w:szCs w:val="24"/>
          <w:lang w:eastAsia="cs-CZ"/>
        </w:rPr>
        <w:t>tl</w:t>
      </w:r>
      <w:proofErr w:type="spellEnd"/>
      <w:r w:rsidR="00A07AF1" w:rsidRPr="00F24C3D">
        <w:rPr>
          <w:rFonts w:eastAsia="Times New Roman" w:cs="Times New Roman"/>
          <w:bCs/>
          <w:szCs w:val="24"/>
          <w:lang w:eastAsia="cs-CZ"/>
        </w:rPr>
        <w:t>. 2,</w:t>
      </w:r>
      <w:r w:rsidR="003428B4" w:rsidRPr="00F24C3D">
        <w:rPr>
          <w:rFonts w:eastAsia="Times New Roman" w:cs="Times New Roman"/>
          <w:bCs/>
          <w:szCs w:val="24"/>
          <w:lang w:eastAsia="cs-CZ"/>
        </w:rPr>
        <w:t>0</w:t>
      </w:r>
      <w:r w:rsidR="00A07AF1" w:rsidRPr="00F24C3D">
        <w:rPr>
          <w:rFonts w:eastAsia="Times New Roman" w:cs="Times New Roman"/>
          <w:bCs/>
          <w:szCs w:val="24"/>
          <w:lang w:eastAsia="cs-CZ"/>
        </w:rPr>
        <w:t xml:space="preserve"> mm</w:t>
      </w:r>
    </w:p>
    <w:p w14:paraId="2D4FF423" w14:textId="27BF7D74" w:rsidR="009A28FB" w:rsidRPr="00F24C3D" w:rsidRDefault="009A28FB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zvednutý reliéf (0,3 mm)</w:t>
      </w:r>
    </w:p>
    <w:p w14:paraId="783C867B" w14:textId="0637D93B" w:rsidR="009A28FB" w:rsidRPr="00F24C3D" w:rsidRDefault="009A28FB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homogenní nášlapná vrstva s inkrustovanými minerálními částicemi</w:t>
      </w:r>
    </w:p>
    <w:p w14:paraId="279560A9" w14:textId="6B8075D2" w:rsidR="009A28FB" w:rsidRPr="00F24C3D" w:rsidRDefault="009A28FB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proofErr w:type="spellStart"/>
      <w:r w:rsidRPr="00F24C3D">
        <w:rPr>
          <w:rFonts w:eastAsia="Times New Roman" w:cs="Times New Roman"/>
          <w:bCs/>
          <w:szCs w:val="24"/>
          <w:lang w:eastAsia="cs-CZ"/>
        </w:rPr>
        <w:t>tl</w:t>
      </w:r>
      <w:proofErr w:type="spellEnd"/>
      <w:r w:rsidRPr="00F24C3D">
        <w:rPr>
          <w:rFonts w:eastAsia="Times New Roman" w:cs="Times New Roman"/>
          <w:bCs/>
          <w:szCs w:val="24"/>
          <w:lang w:eastAsia="cs-CZ"/>
        </w:rPr>
        <w:t xml:space="preserve">. </w:t>
      </w:r>
      <w:r w:rsidR="007D20DA" w:rsidRPr="00F24C3D">
        <w:rPr>
          <w:rFonts w:eastAsia="Times New Roman" w:cs="Times New Roman"/>
          <w:bCs/>
          <w:szCs w:val="24"/>
          <w:lang w:eastAsia="cs-CZ"/>
        </w:rPr>
        <w:t>n</w:t>
      </w:r>
      <w:r w:rsidRPr="00F24C3D">
        <w:rPr>
          <w:rFonts w:eastAsia="Times New Roman" w:cs="Times New Roman"/>
          <w:bCs/>
          <w:szCs w:val="24"/>
          <w:lang w:eastAsia="cs-CZ"/>
        </w:rPr>
        <w:t>ášlapné vrstvy 1,0 mm</w:t>
      </w:r>
    </w:p>
    <w:p w14:paraId="649163AF" w14:textId="3F64AD73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třída zátěže </w:t>
      </w:r>
      <w:proofErr w:type="gramStart"/>
      <w:r w:rsidRPr="00F24C3D">
        <w:rPr>
          <w:rFonts w:eastAsia="Times New Roman" w:cs="Times New Roman"/>
          <w:bCs/>
          <w:szCs w:val="24"/>
          <w:lang w:eastAsia="cs-CZ"/>
        </w:rPr>
        <w:t>34</w:t>
      </w:r>
      <w:r w:rsidR="003428B4" w:rsidRPr="00F24C3D">
        <w:rPr>
          <w:rFonts w:eastAsia="Times New Roman" w:cs="Times New Roman"/>
          <w:bCs/>
          <w:szCs w:val="24"/>
          <w:lang w:eastAsia="cs-CZ"/>
        </w:rPr>
        <w:t xml:space="preserve"> -</w:t>
      </w:r>
      <w:r w:rsidRPr="00F24C3D">
        <w:rPr>
          <w:rFonts w:eastAsia="Times New Roman" w:cs="Times New Roman"/>
          <w:bCs/>
          <w:szCs w:val="24"/>
          <w:lang w:eastAsia="cs-CZ"/>
        </w:rPr>
        <w:t xml:space="preserve"> 43</w:t>
      </w:r>
      <w:proofErr w:type="gramEnd"/>
      <w:r w:rsidRPr="00F24C3D">
        <w:rPr>
          <w:rFonts w:eastAsia="Times New Roman" w:cs="Times New Roman"/>
          <w:bCs/>
          <w:szCs w:val="24"/>
          <w:lang w:eastAsia="cs-CZ"/>
        </w:rPr>
        <w:t xml:space="preserve"> </w:t>
      </w:r>
    </w:p>
    <w:p w14:paraId="1590C4FD" w14:textId="24B0DF4A" w:rsidR="003428B4" w:rsidRPr="00F24C3D" w:rsidRDefault="003428B4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s protiskluzností R11 dle DIN 51130</w:t>
      </w:r>
    </w:p>
    <w:p w14:paraId="3072D441" w14:textId="60221F3D" w:rsidR="009A28FB" w:rsidRPr="00F24C3D" w:rsidRDefault="009A28FB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chemická odolnost dle EN ISO 26087 (EN 423)</w:t>
      </w:r>
    </w:p>
    <w:p w14:paraId="52EB2A1B" w14:textId="18154A5E" w:rsidR="003428B4" w:rsidRPr="00F24C3D" w:rsidRDefault="003428B4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fabion výšky 50 mm</w:t>
      </w:r>
    </w:p>
    <w:p w14:paraId="03D2BE83" w14:textId="5450DDC5" w:rsidR="009A28FB" w:rsidRPr="00F24C3D" w:rsidRDefault="009A28FB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vinylový sokl výšky 100 mm</w:t>
      </w:r>
    </w:p>
    <w:p w14:paraId="1BE9E661" w14:textId="1A8068F0" w:rsidR="003428B4" w:rsidRPr="00F24C3D" w:rsidRDefault="003428B4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svařeno svařovací šňůrou</w:t>
      </w:r>
    </w:p>
    <w:p w14:paraId="4B467F2D" w14:textId="60E7E405" w:rsidR="00BF4BC9" w:rsidRPr="00F24C3D" w:rsidRDefault="00BF4BC9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vzor a barevné řešení vybere objednatel</w:t>
      </w:r>
    </w:p>
    <w:p w14:paraId="38AA22FE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720D2BC2" w14:textId="0B4C77B4" w:rsidR="00A07AF1" w:rsidRPr="00F24C3D" w:rsidRDefault="00A07AF1" w:rsidP="00BF4BC9">
      <w:pPr>
        <w:pStyle w:val="Odstavecseseznamem"/>
        <w:spacing w:after="0" w:line="240" w:lineRule="auto"/>
        <w:ind w:firstLine="0"/>
        <w:jc w:val="both"/>
        <w:rPr>
          <w:rFonts w:eastAsia="Times New Roman" w:cs="Times New Roman"/>
          <w:bCs/>
          <w:szCs w:val="24"/>
          <w:u w:val="single"/>
          <w:lang w:eastAsia="cs-CZ"/>
        </w:rPr>
      </w:pPr>
      <w:r w:rsidRPr="00F24C3D">
        <w:rPr>
          <w:rFonts w:eastAsia="Times New Roman" w:cs="Times New Roman"/>
          <w:bCs/>
          <w:szCs w:val="24"/>
          <w:u w:val="single"/>
          <w:lang w:eastAsia="cs-CZ"/>
        </w:rPr>
        <w:t>Zátěžové linoleum</w:t>
      </w:r>
    </w:p>
    <w:p w14:paraId="7E54A83C" w14:textId="77777777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v </w:t>
      </w:r>
      <w:proofErr w:type="spellStart"/>
      <w:r w:rsidRPr="00F24C3D">
        <w:rPr>
          <w:rFonts w:eastAsia="Times New Roman" w:cs="Times New Roman"/>
          <w:bCs/>
          <w:szCs w:val="24"/>
          <w:lang w:eastAsia="cs-CZ"/>
        </w:rPr>
        <w:t>tl</w:t>
      </w:r>
      <w:proofErr w:type="spellEnd"/>
      <w:r w:rsidRPr="00F24C3D">
        <w:rPr>
          <w:rFonts w:eastAsia="Times New Roman" w:cs="Times New Roman"/>
          <w:bCs/>
          <w:szCs w:val="24"/>
          <w:lang w:eastAsia="cs-CZ"/>
        </w:rPr>
        <w:t>. 2,5 mm</w:t>
      </w:r>
    </w:p>
    <w:p w14:paraId="10C70242" w14:textId="018A2B18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třída zátěže </w:t>
      </w:r>
      <w:r w:rsidR="003428B4" w:rsidRPr="00F24C3D">
        <w:rPr>
          <w:rFonts w:eastAsia="Times New Roman" w:cs="Times New Roman"/>
          <w:bCs/>
          <w:szCs w:val="24"/>
          <w:lang w:eastAsia="cs-CZ"/>
        </w:rPr>
        <w:t>34-43</w:t>
      </w:r>
    </w:p>
    <w:p w14:paraId="2CA3D804" w14:textId="43B72996" w:rsidR="003428B4" w:rsidRPr="00F24C3D" w:rsidRDefault="003428B4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v případě poškození stávající podlahy jídelny 2.39 vlivem stavební činnosti při rekonstrukci bude tato část podlahy opravena totožným povrchem jako je stávající</w:t>
      </w:r>
    </w:p>
    <w:p w14:paraId="3DAE4637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3544E761" w14:textId="26420E4E" w:rsidR="003428B4" w:rsidRPr="00F24C3D" w:rsidRDefault="00A07AF1" w:rsidP="00BF4BC9">
      <w:pPr>
        <w:pStyle w:val="Odstavecseseznamem"/>
        <w:spacing w:after="0" w:line="240" w:lineRule="auto"/>
        <w:ind w:firstLine="0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u w:val="single"/>
          <w:lang w:eastAsia="cs-CZ"/>
        </w:rPr>
        <w:t>Keramická dlažba</w:t>
      </w:r>
    </w:p>
    <w:p w14:paraId="4F2B93E3" w14:textId="687D9EF3" w:rsidR="00BF4BC9" w:rsidRPr="00F24C3D" w:rsidRDefault="00BF4BC9" w:rsidP="00F829C3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rozměr 298x298x9 mm</w:t>
      </w:r>
    </w:p>
    <w:p w14:paraId="621F195A" w14:textId="377C43E1" w:rsidR="00A07AF1" w:rsidRPr="00F24C3D" w:rsidRDefault="00A07AF1" w:rsidP="00F829C3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matný povrch</w:t>
      </w:r>
    </w:p>
    <w:p w14:paraId="5E1C7473" w14:textId="1E00B54B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protiskluznost dle ČSN 72 5191 R11</w:t>
      </w:r>
    </w:p>
    <w:p w14:paraId="1C37B7B8" w14:textId="37E62B50" w:rsidR="00BF4BC9" w:rsidRPr="00F24C3D" w:rsidRDefault="00BF4BC9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sokl matný, výšky 80 mm, </w:t>
      </w:r>
      <w:proofErr w:type="spellStart"/>
      <w:r w:rsidRPr="00F24C3D">
        <w:rPr>
          <w:rFonts w:eastAsia="Times New Roman" w:cs="Times New Roman"/>
          <w:bCs/>
          <w:szCs w:val="24"/>
          <w:lang w:eastAsia="cs-CZ"/>
        </w:rPr>
        <w:t>tl</w:t>
      </w:r>
      <w:proofErr w:type="spellEnd"/>
      <w:r w:rsidRPr="00F24C3D">
        <w:rPr>
          <w:rFonts w:eastAsia="Times New Roman" w:cs="Times New Roman"/>
          <w:bCs/>
          <w:szCs w:val="24"/>
          <w:lang w:eastAsia="cs-CZ"/>
        </w:rPr>
        <w:t>. 9 mm (mimo obklad)</w:t>
      </w:r>
    </w:p>
    <w:p w14:paraId="14186220" w14:textId="48C01A97" w:rsidR="00BF4BC9" w:rsidRPr="00F24C3D" w:rsidRDefault="00BF4BC9" w:rsidP="00BF4BC9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vzor a barevné řešení vybere objednatel</w:t>
      </w:r>
    </w:p>
    <w:p w14:paraId="0CC8F2C4" w14:textId="77777777" w:rsidR="00DE6E37" w:rsidRPr="00F24C3D" w:rsidRDefault="00DE6E37" w:rsidP="00DE6E37">
      <w:pPr>
        <w:pStyle w:val="Odstavecseseznamem"/>
        <w:spacing w:after="0" w:line="240" w:lineRule="auto"/>
        <w:ind w:firstLine="0"/>
        <w:jc w:val="both"/>
        <w:rPr>
          <w:rFonts w:eastAsia="Times New Roman" w:cs="Times New Roman"/>
          <w:bCs/>
          <w:szCs w:val="24"/>
          <w:lang w:eastAsia="cs-CZ"/>
        </w:rPr>
      </w:pPr>
    </w:p>
    <w:p w14:paraId="1957187F" w14:textId="6B7A341D" w:rsidR="00DE6E37" w:rsidRPr="00F24C3D" w:rsidRDefault="00DE6E37" w:rsidP="00DE6E37">
      <w:pPr>
        <w:pStyle w:val="Odstavecseseznamem"/>
        <w:spacing w:after="0" w:line="240" w:lineRule="auto"/>
        <w:ind w:firstLine="0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u w:val="single"/>
          <w:lang w:eastAsia="cs-CZ"/>
        </w:rPr>
        <w:t>Podlaha chladícího boxu</w:t>
      </w:r>
    </w:p>
    <w:p w14:paraId="7FD50DD8" w14:textId="405E7456" w:rsidR="00DE6E37" w:rsidRPr="00F24C3D" w:rsidRDefault="00DE6E37" w:rsidP="00DE6E37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panelové podlaha </w:t>
      </w:r>
      <w:proofErr w:type="spellStart"/>
      <w:r w:rsidRPr="00F24C3D">
        <w:rPr>
          <w:rFonts w:eastAsia="Times New Roman" w:cs="Times New Roman"/>
          <w:bCs/>
          <w:szCs w:val="24"/>
          <w:lang w:eastAsia="cs-CZ"/>
        </w:rPr>
        <w:t>tl</w:t>
      </w:r>
      <w:proofErr w:type="spellEnd"/>
      <w:r w:rsidRPr="00F24C3D">
        <w:rPr>
          <w:rFonts w:eastAsia="Times New Roman" w:cs="Times New Roman"/>
          <w:bCs/>
          <w:szCs w:val="24"/>
          <w:lang w:eastAsia="cs-CZ"/>
        </w:rPr>
        <w:t>. 80 mm</w:t>
      </w:r>
      <w:r w:rsidR="00D2056C" w:rsidRPr="00F24C3D">
        <w:rPr>
          <w:rFonts w:eastAsia="Times New Roman" w:cs="Times New Roman"/>
          <w:bCs/>
          <w:szCs w:val="24"/>
          <w:lang w:eastAsia="cs-CZ"/>
        </w:rPr>
        <w:t xml:space="preserve"> z polyuretanu</w:t>
      </w:r>
    </w:p>
    <w:p w14:paraId="6F27ED9D" w14:textId="1A43FAE1" w:rsidR="00DE6E37" w:rsidRPr="00F24C3D" w:rsidRDefault="00DE6E37" w:rsidP="00DE6E37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bližší specifikace viz. specifikace chladícího boxu</w:t>
      </w:r>
    </w:p>
    <w:p w14:paraId="04AC490E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644B38DA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/>
          <w:szCs w:val="24"/>
          <w:lang w:eastAsia="cs-CZ"/>
        </w:rPr>
      </w:pPr>
      <w:r w:rsidRPr="00F24C3D">
        <w:rPr>
          <w:rFonts w:eastAsia="Times New Roman" w:cs="Times New Roman"/>
          <w:b/>
          <w:szCs w:val="24"/>
          <w:lang w:eastAsia="cs-CZ"/>
        </w:rPr>
        <w:t>Povrchy stěn:</w:t>
      </w:r>
    </w:p>
    <w:p w14:paraId="634408C6" w14:textId="77777777" w:rsidR="00FE2EC2" w:rsidRPr="00F24C3D" w:rsidRDefault="00A07AF1" w:rsidP="002E62C9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V případě drobného poškození obkladu </w:t>
      </w:r>
      <w:r w:rsidR="00FE2EC2" w:rsidRPr="00F24C3D">
        <w:rPr>
          <w:rFonts w:eastAsia="Times New Roman" w:cs="Times New Roman"/>
          <w:bCs/>
          <w:szCs w:val="24"/>
          <w:lang w:eastAsia="cs-CZ"/>
        </w:rPr>
        <w:t xml:space="preserve">v místnosti 1.95 </w:t>
      </w:r>
      <w:r w:rsidRPr="00F24C3D">
        <w:rPr>
          <w:rFonts w:eastAsia="Times New Roman" w:cs="Times New Roman"/>
          <w:bCs/>
          <w:szCs w:val="24"/>
          <w:lang w:eastAsia="cs-CZ"/>
        </w:rPr>
        <w:t>vlivem stavební činnosti při rekonstrukci bude doplněn a opraven dle stávajícího použitého typu keramického obkladu.</w:t>
      </w:r>
    </w:p>
    <w:p w14:paraId="7076E90A" w14:textId="59CE45FF" w:rsidR="00FE2EC2" w:rsidRPr="00F24C3D" w:rsidRDefault="00FE2EC2" w:rsidP="002E62C9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V místnosti 2.39 – Jídelna je proveden otěruvzdorný obklad, který navazuje na bouranou a nově vystavěnou stěnu mezi 2.40 – Kuchyně a 2.39 - Jídelnou. U této </w:t>
      </w:r>
      <w:r w:rsidRPr="00F24C3D">
        <w:rPr>
          <w:rFonts w:eastAsia="Times New Roman" w:cs="Times New Roman"/>
          <w:bCs/>
          <w:szCs w:val="24"/>
          <w:lang w:eastAsia="cs-CZ"/>
        </w:rPr>
        <w:lastRenderedPageBreak/>
        <w:t>stěny je potřeba provést demontáž obkladu a jeho zpětné osazení. V případě poškození obkladu stavební činností bude obklad opraven dle stávajícího typu obkladu.</w:t>
      </w:r>
      <w:r w:rsidR="002529A9" w:rsidRPr="00F24C3D">
        <w:rPr>
          <w:rFonts w:eastAsia="Times New Roman" w:cs="Times New Roman"/>
          <w:bCs/>
          <w:szCs w:val="24"/>
          <w:lang w:eastAsia="cs-CZ"/>
        </w:rPr>
        <w:t xml:space="preserve"> Nově vybudovaná příčka bude na straně jídelny opatřena omyvatelným a otěruvzdorným interiérovým nátěrem do výšky 1500 mm, který bude nanesen ve dvou vrstvách.</w:t>
      </w:r>
    </w:p>
    <w:p w14:paraId="01994183" w14:textId="1FB24863" w:rsidR="00FE2EC2" w:rsidRPr="00F24C3D" w:rsidRDefault="00C02021" w:rsidP="002E62C9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U výměny dveří 7/D, 8/D a 11/D je potřeba provést demontáž a zpětnou montáž dřevěného obkladu stěn. V případě poškození obkladu stavební činností bude obklad opraven dle stávajícího typu obkladu.</w:t>
      </w:r>
    </w:p>
    <w:p w14:paraId="158FCB38" w14:textId="39E76149" w:rsidR="00226ECE" w:rsidRPr="00F24C3D" w:rsidRDefault="00226ECE" w:rsidP="002E62C9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Nové prostupy přes obvodový plášť nebo stavební úpravy, které naruší obvodový plášť/fasádu je nutné zapravit a obvodový plášť/fasádu uvést do původního stavu.</w:t>
      </w:r>
    </w:p>
    <w:p w14:paraId="549458F6" w14:textId="6872F96C" w:rsidR="00947B12" w:rsidRPr="00F24C3D" w:rsidRDefault="00A07AF1" w:rsidP="002E62C9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V místnostech 1</w:t>
      </w:r>
      <w:r w:rsidR="00947B12" w:rsidRPr="00F24C3D">
        <w:rPr>
          <w:rFonts w:eastAsia="Times New Roman" w:cs="Times New Roman"/>
          <w:bCs/>
          <w:szCs w:val="24"/>
          <w:lang w:eastAsia="cs-CZ"/>
        </w:rPr>
        <w:t>.59</w:t>
      </w:r>
      <w:r w:rsidRPr="00F24C3D">
        <w:rPr>
          <w:rFonts w:eastAsia="Times New Roman" w:cs="Times New Roman"/>
          <w:bCs/>
          <w:szCs w:val="24"/>
          <w:lang w:eastAsia="cs-CZ"/>
        </w:rPr>
        <w:t>,</w:t>
      </w:r>
      <w:r w:rsidR="00947B12" w:rsidRPr="00F24C3D">
        <w:rPr>
          <w:rFonts w:eastAsia="Times New Roman" w:cs="Times New Roman"/>
          <w:bCs/>
          <w:szCs w:val="24"/>
          <w:lang w:eastAsia="cs-CZ"/>
        </w:rPr>
        <w:t xml:space="preserve"> 1.85, 1.96, 1.97, 1.98,</w:t>
      </w:r>
      <w:r w:rsidRPr="00F24C3D">
        <w:rPr>
          <w:rFonts w:eastAsia="Times New Roman" w:cs="Times New Roman"/>
          <w:bCs/>
          <w:szCs w:val="24"/>
          <w:lang w:eastAsia="cs-CZ"/>
        </w:rPr>
        <w:t xml:space="preserve"> </w:t>
      </w:r>
      <w:r w:rsidR="00947B12" w:rsidRPr="00F24C3D">
        <w:rPr>
          <w:rFonts w:eastAsia="Times New Roman" w:cs="Times New Roman"/>
          <w:bCs/>
          <w:szCs w:val="24"/>
          <w:lang w:eastAsia="cs-CZ"/>
        </w:rPr>
        <w:t xml:space="preserve">2.40 a 2.49 </w:t>
      </w:r>
      <w:r w:rsidRPr="00F24C3D">
        <w:rPr>
          <w:rFonts w:eastAsia="Times New Roman" w:cs="Times New Roman"/>
          <w:bCs/>
          <w:szCs w:val="24"/>
          <w:lang w:eastAsia="cs-CZ"/>
        </w:rPr>
        <w:t>jsou stěny opatřeny keramickým obkladem s lesklým povrchem.</w:t>
      </w:r>
      <w:r w:rsidR="00947B12" w:rsidRPr="00F24C3D">
        <w:rPr>
          <w:rFonts w:eastAsia="Times New Roman" w:cs="Times New Roman"/>
          <w:bCs/>
          <w:szCs w:val="24"/>
          <w:lang w:eastAsia="cs-CZ"/>
        </w:rPr>
        <w:t xml:space="preserve"> </w:t>
      </w:r>
      <w:proofErr w:type="spellStart"/>
      <w:r w:rsidR="00947B12" w:rsidRPr="00F24C3D">
        <w:rPr>
          <w:rFonts w:eastAsia="Times New Roman" w:cs="Times New Roman"/>
          <w:bCs/>
          <w:szCs w:val="24"/>
          <w:lang w:eastAsia="cs-CZ"/>
        </w:rPr>
        <w:t>Polopříčky</w:t>
      </w:r>
      <w:proofErr w:type="spellEnd"/>
      <w:r w:rsidR="00947B12" w:rsidRPr="00F24C3D">
        <w:rPr>
          <w:rFonts w:eastAsia="Times New Roman" w:cs="Times New Roman"/>
          <w:bCs/>
          <w:szCs w:val="24"/>
          <w:lang w:eastAsia="cs-CZ"/>
        </w:rPr>
        <w:t xml:space="preserve"> v místnosti 2.40 a dělící </w:t>
      </w:r>
      <w:proofErr w:type="spellStart"/>
      <w:r w:rsidR="00947B12" w:rsidRPr="00F24C3D">
        <w:rPr>
          <w:rFonts w:eastAsia="Times New Roman" w:cs="Times New Roman"/>
          <w:bCs/>
          <w:szCs w:val="24"/>
          <w:lang w:eastAsia="cs-CZ"/>
        </w:rPr>
        <w:t>polopříčka</w:t>
      </w:r>
      <w:proofErr w:type="spellEnd"/>
      <w:r w:rsidR="00947B12" w:rsidRPr="00F24C3D">
        <w:rPr>
          <w:rFonts w:eastAsia="Times New Roman" w:cs="Times New Roman"/>
          <w:bCs/>
          <w:szCs w:val="24"/>
          <w:lang w:eastAsia="cs-CZ"/>
        </w:rPr>
        <w:t xml:space="preserve"> mezi místnostmi 1.59-1.85, které nejsou vyzděny až ke stropu budou obloženy keramickým obkladem i na jejich horní části.</w:t>
      </w:r>
    </w:p>
    <w:p w14:paraId="1DD78545" w14:textId="4C751618" w:rsidR="00947B12" w:rsidRPr="00F24C3D" w:rsidRDefault="00947B12" w:rsidP="002E62C9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U rohů, které jsou ohroženy poškozením při manipulaci vozíky v kuchyni nebo zázemí musí být jejich svislé hrany chráněny pomocí nerezového </w:t>
      </w:r>
      <w:r w:rsidR="00D145D4" w:rsidRPr="00F24C3D">
        <w:rPr>
          <w:rFonts w:eastAsia="Times New Roman" w:cs="Times New Roman"/>
          <w:bCs/>
          <w:szCs w:val="24"/>
          <w:lang w:eastAsia="cs-CZ"/>
        </w:rPr>
        <w:t xml:space="preserve">L úhelníku 50x50 </w:t>
      </w:r>
      <w:proofErr w:type="spellStart"/>
      <w:r w:rsidR="00D145D4" w:rsidRPr="00F24C3D">
        <w:rPr>
          <w:rFonts w:eastAsia="Times New Roman" w:cs="Times New Roman"/>
          <w:bCs/>
          <w:szCs w:val="24"/>
          <w:lang w:eastAsia="cs-CZ"/>
        </w:rPr>
        <w:t>tl</w:t>
      </w:r>
      <w:proofErr w:type="spellEnd"/>
      <w:r w:rsidR="00D145D4" w:rsidRPr="00F24C3D">
        <w:rPr>
          <w:rFonts w:eastAsia="Times New Roman" w:cs="Times New Roman"/>
          <w:bCs/>
          <w:szCs w:val="24"/>
          <w:lang w:eastAsia="cs-CZ"/>
        </w:rPr>
        <w:t>. 2 mm, který bude osazen od podlahy/fabionu/soklu do výšky 1200 mm.</w:t>
      </w:r>
    </w:p>
    <w:p w14:paraId="34D0EABF" w14:textId="3513D30D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Plochy a podhledy nad keramickými obklady a nátěry, které jsou dotčeny stavebními úpravami budou nově vymalovány. Barevný odstín se předpokládá bílý. </w:t>
      </w:r>
    </w:p>
    <w:p w14:paraId="6FE47399" w14:textId="77777777" w:rsidR="006D73FB" w:rsidRPr="00F24C3D" w:rsidRDefault="006D73FB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026156A7" w14:textId="77777777" w:rsidR="00A07AF1" w:rsidRPr="00F24C3D" w:rsidRDefault="00A07AF1" w:rsidP="00A07AF1">
      <w:pPr>
        <w:spacing w:after="0" w:line="240" w:lineRule="auto"/>
        <w:jc w:val="both"/>
        <w:rPr>
          <w:rFonts w:cs="Arial,Bold"/>
          <w:b/>
          <w:szCs w:val="24"/>
          <w:u w:val="single"/>
        </w:rPr>
      </w:pPr>
      <w:r w:rsidRPr="00F24C3D">
        <w:rPr>
          <w:rFonts w:cs="Arial,Bold"/>
          <w:b/>
          <w:szCs w:val="24"/>
          <w:u w:val="single"/>
        </w:rPr>
        <w:t>Rozhodující vlastnosti materiálů pro povrchy stěn:</w:t>
      </w:r>
    </w:p>
    <w:p w14:paraId="6B45E616" w14:textId="77777777" w:rsidR="00A07AF1" w:rsidRPr="00F24C3D" w:rsidRDefault="00A07AF1" w:rsidP="002C25D8">
      <w:pPr>
        <w:pStyle w:val="Odstavecseseznamem"/>
        <w:spacing w:after="0" w:line="240" w:lineRule="auto"/>
        <w:ind w:firstLine="0"/>
        <w:jc w:val="both"/>
        <w:rPr>
          <w:rFonts w:eastAsia="Times New Roman" w:cs="Times New Roman"/>
          <w:bCs/>
          <w:szCs w:val="24"/>
          <w:u w:val="single"/>
          <w:lang w:eastAsia="cs-CZ"/>
        </w:rPr>
      </w:pPr>
      <w:r w:rsidRPr="00F24C3D">
        <w:rPr>
          <w:rFonts w:eastAsia="Times New Roman" w:cs="Times New Roman"/>
          <w:bCs/>
          <w:szCs w:val="24"/>
          <w:u w:val="single"/>
          <w:lang w:eastAsia="cs-CZ"/>
        </w:rPr>
        <w:t>Keramický obklad</w:t>
      </w:r>
    </w:p>
    <w:p w14:paraId="7398BFC7" w14:textId="48CDA8C7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bílý střep, tloušťka min. 7 mm, formát dle projektové dokumentace   </w:t>
      </w:r>
      <w:r w:rsidR="002C25D8" w:rsidRPr="00F24C3D">
        <w:rPr>
          <w:rFonts w:eastAsia="Times New Roman" w:cs="Times New Roman"/>
          <w:bCs/>
          <w:szCs w:val="24"/>
          <w:lang w:eastAsia="cs-CZ"/>
        </w:rPr>
        <w:t xml:space="preserve">298 </w:t>
      </w:r>
      <w:r w:rsidRPr="00F24C3D">
        <w:rPr>
          <w:rFonts w:eastAsia="Times New Roman" w:cs="Times New Roman"/>
          <w:bCs/>
          <w:szCs w:val="24"/>
          <w:lang w:eastAsia="cs-CZ"/>
        </w:rPr>
        <w:t>x 298 x 7 mm</w:t>
      </w:r>
    </w:p>
    <w:p w14:paraId="14D0A36D" w14:textId="3CC99DF0" w:rsidR="002C25D8" w:rsidRPr="00F24C3D" w:rsidRDefault="002C25D8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s lesklým povrchem</w:t>
      </w:r>
    </w:p>
    <w:p w14:paraId="46022875" w14:textId="77777777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odolnost proti chemikáliím používaným v domácnosti min. GA</w:t>
      </w:r>
    </w:p>
    <w:p w14:paraId="5BD6F163" w14:textId="77777777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odolnost proti kyselinám a louhům o nízké koncentraci min. tř. GLB</w:t>
      </w:r>
    </w:p>
    <w:p w14:paraId="5FF7377B" w14:textId="77777777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odolnost proti kyselinám a louhům o vysoké koncentraci min. tř. GHB</w:t>
      </w:r>
    </w:p>
    <w:p w14:paraId="2A1865B1" w14:textId="77777777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 xml:space="preserve">obsah olova a kadmia: </w:t>
      </w:r>
      <w:proofErr w:type="spellStart"/>
      <w:r w:rsidRPr="00F24C3D">
        <w:rPr>
          <w:rFonts w:eastAsia="Times New Roman" w:cs="Times New Roman"/>
          <w:bCs/>
          <w:szCs w:val="24"/>
          <w:lang w:eastAsia="cs-CZ"/>
        </w:rPr>
        <w:t>Pb</w:t>
      </w:r>
      <w:proofErr w:type="spellEnd"/>
      <w:r w:rsidRPr="00F24C3D">
        <w:rPr>
          <w:rFonts w:eastAsia="Times New Roman" w:cs="Times New Roman"/>
          <w:bCs/>
          <w:szCs w:val="24"/>
          <w:lang w:eastAsia="cs-CZ"/>
        </w:rPr>
        <w:t xml:space="preserve"> </w:t>
      </w:r>
      <w:proofErr w:type="gramStart"/>
      <w:r w:rsidRPr="00F24C3D">
        <w:rPr>
          <w:rFonts w:eastAsia="Times New Roman" w:cs="Times New Roman"/>
          <w:bCs/>
          <w:szCs w:val="24"/>
          <w:lang w:eastAsia="cs-CZ"/>
        </w:rPr>
        <w:t>&lt; 0</w:t>
      </w:r>
      <w:proofErr w:type="gramEnd"/>
      <w:r w:rsidRPr="00F24C3D">
        <w:rPr>
          <w:rFonts w:eastAsia="Times New Roman" w:cs="Times New Roman"/>
          <w:bCs/>
          <w:szCs w:val="24"/>
          <w:lang w:eastAsia="cs-CZ"/>
        </w:rPr>
        <w:t>,8 mg/dm</w:t>
      </w:r>
      <w:r w:rsidRPr="00F24C3D">
        <w:rPr>
          <w:rFonts w:eastAsia="Times New Roman" w:cs="Times New Roman"/>
          <w:bCs/>
          <w:szCs w:val="24"/>
          <w:vertAlign w:val="superscript"/>
          <w:lang w:eastAsia="cs-CZ"/>
        </w:rPr>
        <w:t>2</w:t>
      </w:r>
      <w:r w:rsidRPr="00F24C3D">
        <w:rPr>
          <w:rFonts w:eastAsia="Times New Roman" w:cs="Times New Roman"/>
          <w:bCs/>
          <w:szCs w:val="24"/>
          <w:lang w:eastAsia="cs-CZ"/>
        </w:rPr>
        <w:t>, Cd &lt; 0,07 mg/dm</w:t>
      </w:r>
      <w:r w:rsidRPr="00F24C3D">
        <w:rPr>
          <w:rFonts w:eastAsia="Times New Roman" w:cs="Times New Roman"/>
          <w:bCs/>
          <w:szCs w:val="24"/>
          <w:vertAlign w:val="superscript"/>
          <w:lang w:eastAsia="cs-CZ"/>
        </w:rPr>
        <w:t>2</w:t>
      </w:r>
    </w:p>
    <w:p w14:paraId="05020262" w14:textId="331E704D" w:rsidR="00A07AF1" w:rsidRPr="00F24C3D" w:rsidRDefault="00A07AF1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splnění požadavků normy EN 14411:2012</w:t>
      </w:r>
      <w:r w:rsidR="00EE3542" w:rsidRPr="00F24C3D">
        <w:rPr>
          <w:rFonts w:eastAsia="Times New Roman" w:cs="Times New Roman"/>
          <w:bCs/>
          <w:szCs w:val="24"/>
          <w:lang w:eastAsia="cs-CZ"/>
        </w:rPr>
        <w:t xml:space="preserve"> P </w:t>
      </w:r>
    </w:p>
    <w:p w14:paraId="1994A1B2" w14:textId="1023128B" w:rsidR="00F42AD0" w:rsidRPr="00F24C3D" w:rsidRDefault="00F42AD0" w:rsidP="00A07AF1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vzor a barevné řešení vybere objednatel</w:t>
      </w:r>
    </w:p>
    <w:p w14:paraId="39221D3A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41AF45A6" w14:textId="77777777" w:rsidR="002C25D8" w:rsidRPr="00F24C3D" w:rsidRDefault="00A07AF1" w:rsidP="002C25D8">
      <w:pPr>
        <w:pStyle w:val="Odstavecseseznamem"/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u w:val="single"/>
          <w:lang w:eastAsia="cs-CZ"/>
        </w:rPr>
        <w:t>Omyvatelný otěruvzdorný interiérový nátěr</w:t>
      </w:r>
      <w:r w:rsidRPr="00F24C3D">
        <w:rPr>
          <w:rFonts w:eastAsia="Times New Roman" w:cs="Times New Roman"/>
          <w:bCs/>
          <w:szCs w:val="24"/>
          <w:lang w:eastAsia="cs-CZ"/>
        </w:rPr>
        <w:t xml:space="preserve"> </w:t>
      </w:r>
    </w:p>
    <w:p w14:paraId="6CC819AD" w14:textId="3FA2A616" w:rsidR="00A07AF1" w:rsidRPr="00F24C3D" w:rsidRDefault="002C25D8" w:rsidP="002C25D8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naneseno ve dvou vrstvách</w:t>
      </w:r>
    </w:p>
    <w:p w14:paraId="5DCA7D92" w14:textId="05FA85E7" w:rsidR="00F42AD0" w:rsidRPr="00F24C3D" w:rsidRDefault="00F42AD0" w:rsidP="002C25D8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barevné řešení vybere objednatel</w:t>
      </w:r>
    </w:p>
    <w:p w14:paraId="538DF95B" w14:textId="77777777" w:rsidR="00A07AF1" w:rsidRPr="00F24C3D" w:rsidRDefault="00A07AF1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</w:p>
    <w:p w14:paraId="08A40D7A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Vodorovné konstrukce</w:t>
      </w:r>
    </w:p>
    <w:p w14:paraId="48FF4CF2" w14:textId="7B2F6053" w:rsidR="00C878E7" w:rsidRPr="00F24C3D" w:rsidRDefault="00C878E7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V místnostech 1.59, 1.85, 1.69, 1.70 bude proveden zavěšený kazetový podhled s rastrem 600x600 mm. Kazetový podhled bude zakrývat stávající rozvody (voda, kanalizace, elektro, plyn) a díky </w:t>
      </w:r>
      <w:proofErr w:type="spellStart"/>
      <w:r w:rsidRPr="00F24C3D">
        <w:rPr>
          <w:rFonts w:cs="Times New Roman"/>
          <w:bCs/>
          <w:szCs w:val="24"/>
        </w:rPr>
        <w:t>rozebíratelnosti</w:t>
      </w:r>
      <w:proofErr w:type="spellEnd"/>
      <w:r w:rsidRPr="00F24C3D">
        <w:rPr>
          <w:rFonts w:cs="Times New Roman"/>
          <w:bCs/>
          <w:szCs w:val="24"/>
        </w:rPr>
        <w:t xml:space="preserve"> podhledu bude umožňovat případné revize potrubních rozvodů</w:t>
      </w:r>
    </w:p>
    <w:p w14:paraId="0D9B53FA" w14:textId="77777777" w:rsidR="003B4EF3" w:rsidRPr="00F24C3D" w:rsidRDefault="00C878E7" w:rsidP="003B4EF3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V místnosti 1.59 a 1.85, které jsou odděleny pouze </w:t>
      </w:r>
      <w:proofErr w:type="spellStart"/>
      <w:r w:rsidRPr="00F24C3D">
        <w:rPr>
          <w:rFonts w:cs="Times New Roman"/>
          <w:bCs/>
          <w:szCs w:val="24"/>
        </w:rPr>
        <w:t>polopříčkou</w:t>
      </w:r>
      <w:proofErr w:type="spellEnd"/>
      <w:r w:rsidRPr="00F24C3D">
        <w:rPr>
          <w:rFonts w:cs="Times New Roman"/>
          <w:bCs/>
          <w:szCs w:val="24"/>
        </w:rPr>
        <w:t xml:space="preserve"> pude podhled nedělený, u okna nebude podhled kazetový ale sádrokartonový z důvodu vytvoření šikminy před okenním překladem.</w:t>
      </w:r>
      <w:r w:rsidR="00A07AF1" w:rsidRPr="00F24C3D">
        <w:rPr>
          <w:rFonts w:cs="Times New Roman"/>
          <w:bCs/>
          <w:szCs w:val="24"/>
        </w:rPr>
        <w:t xml:space="preserve"> </w:t>
      </w:r>
      <w:r w:rsidRPr="00F24C3D">
        <w:rPr>
          <w:rFonts w:cs="Times New Roman"/>
          <w:bCs/>
          <w:szCs w:val="24"/>
        </w:rPr>
        <w:t>Z důvodu výskytu rozvodu plynu pod stropem těchto místností zde budou osazeny na začátku a na konci kazetového podhledu větrací mřížka z plastu o rozměru 600x600 mm.</w:t>
      </w:r>
    </w:p>
    <w:p w14:paraId="6E4DD971" w14:textId="32B7585A" w:rsidR="003B4EF3" w:rsidRPr="00F24C3D" w:rsidRDefault="003B4EF3" w:rsidP="003B4EF3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lastRenderedPageBreak/>
        <w:t>Případné nové prostupy stropní konstrukcí budou dělány tak, aby neovlivnili statiku stropních panelů.</w:t>
      </w:r>
    </w:p>
    <w:p w14:paraId="18A5A6A3" w14:textId="3B9BBDF6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</w:p>
    <w:p w14:paraId="02CDCF46" w14:textId="1BCE6B33" w:rsidR="001B399C" w:rsidRPr="00F24C3D" w:rsidRDefault="001B399C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V místnostech 1.96, 1.97, 1.98 bude proveden zavěšený sádrokartonový podhled, který bude zakrývat stávající rozvody (voda, kanalizace, elektro).</w:t>
      </w:r>
      <w:r w:rsidR="00BD043C" w:rsidRPr="00F24C3D">
        <w:rPr>
          <w:rFonts w:cs="Times New Roman"/>
          <w:bCs/>
          <w:szCs w:val="24"/>
        </w:rPr>
        <w:t xml:space="preserve"> V případě potřeby budou v SDK podhledu osazeny revizní dvířka, která zajistí přístup k čistícím kusům kanalizace </w:t>
      </w:r>
      <w:proofErr w:type="gramStart"/>
      <w:r w:rsidR="00BD043C" w:rsidRPr="00F24C3D">
        <w:rPr>
          <w:rFonts w:cs="Times New Roman"/>
          <w:bCs/>
          <w:szCs w:val="24"/>
        </w:rPr>
        <w:t>a nebo</w:t>
      </w:r>
      <w:proofErr w:type="gramEnd"/>
      <w:r w:rsidR="00BD043C" w:rsidRPr="00F24C3D">
        <w:rPr>
          <w:rFonts w:cs="Times New Roman"/>
          <w:bCs/>
          <w:szCs w:val="24"/>
        </w:rPr>
        <w:t xml:space="preserve"> případnou revizi rozvodů.</w:t>
      </w:r>
    </w:p>
    <w:p w14:paraId="2CA52204" w14:textId="29B8A253" w:rsidR="00BD043C" w:rsidRPr="00F24C3D" w:rsidRDefault="001B399C" w:rsidP="00A07AF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cs="Times New Roman"/>
          <w:bCs/>
          <w:szCs w:val="24"/>
        </w:rPr>
        <w:t xml:space="preserve">Stávající stropy dotčené rekonstrukcí a SDK podhled budou vymalovány. </w:t>
      </w:r>
      <w:r w:rsidRPr="00F24C3D">
        <w:rPr>
          <w:rFonts w:eastAsia="Times New Roman" w:cs="Times New Roman"/>
          <w:bCs/>
          <w:szCs w:val="24"/>
          <w:lang w:eastAsia="cs-CZ"/>
        </w:rPr>
        <w:t>Barevný odstín se předpokládá bílý.</w:t>
      </w:r>
    </w:p>
    <w:p w14:paraId="1EB65367" w14:textId="3AD9AD71" w:rsidR="006D73FB" w:rsidRPr="00F24C3D" w:rsidRDefault="006D73FB" w:rsidP="006D73FB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F24C3D">
        <w:rPr>
          <w:rFonts w:eastAsia="Times New Roman" w:cs="Times New Roman"/>
          <w:bCs/>
          <w:szCs w:val="24"/>
          <w:lang w:eastAsia="cs-CZ"/>
        </w:rPr>
        <w:t>V místnostech, kde je potřeba z hygienických důvodů zakrytovat rozvody stávající nebo nově budované tak, aby nedocházelo k usazování prachu budou rozvody zakrytovány pomocí sádrokartonu.</w:t>
      </w:r>
    </w:p>
    <w:p w14:paraId="7ABF57DA" w14:textId="77777777" w:rsidR="001B399C" w:rsidRPr="00F24C3D" w:rsidRDefault="001B399C" w:rsidP="00A07AF1">
      <w:pPr>
        <w:spacing w:after="0" w:line="240" w:lineRule="auto"/>
        <w:jc w:val="both"/>
        <w:rPr>
          <w:rFonts w:cs="Times New Roman"/>
          <w:bCs/>
          <w:szCs w:val="24"/>
        </w:rPr>
      </w:pPr>
    </w:p>
    <w:p w14:paraId="5850C707" w14:textId="560404CD" w:rsidR="001B399C" w:rsidRPr="00F24C3D" w:rsidRDefault="001B399C" w:rsidP="001B399C">
      <w:pPr>
        <w:spacing w:after="0" w:line="240" w:lineRule="auto"/>
        <w:jc w:val="both"/>
        <w:rPr>
          <w:rFonts w:cs="Arial,Bold"/>
          <w:b/>
          <w:szCs w:val="24"/>
          <w:u w:val="single"/>
        </w:rPr>
      </w:pPr>
      <w:r w:rsidRPr="00F24C3D">
        <w:rPr>
          <w:rFonts w:cs="Arial,Bold"/>
          <w:b/>
          <w:szCs w:val="24"/>
          <w:u w:val="single"/>
        </w:rPr>
        <w:t>Rozhodující vlastnosti materiálů pro vodorovné konstrukce:</w:t>
      </w:r>
    </w:p>
    <w:p w14:paraId="7614B6EB" w14:textId="77777777" w:rsidR="001C74A6" w:rsidRPr="00F24C3D" w:rsidRDefault="001C74A6" w:rsidP="001C74A6">
      <w:pPr>
        <w:pStyle w:val="Odstavecseseznamem"/>
        <w:spacing w:after="0" w:line="240" w:lineRule="auto"/>
        <w:ind w:left="1004" w:firstLine="0"/>
        <w:jc w:val="both"/>
        <w:rPr>
          <w:rFonts w:cs="Arial,Bold"/>
          <w:bCs/>
          <w:szCs w:val="24"/>
          <w:u w:val="single"/>
        </w:rPr>
      </w:pPr>
      <w:r w:rsidRPr="00F24C3D">
        <w:rPr>
          <w:rFonts w:cs="Arial,Bold"/>
          <w:bCs/>
          <w:szCs w:val="24"/>
          <w:u w:val="single"/>
        </w:rPr>
        <w:t>Zavěšený kazetový podhled</w:t>
      </w:r>
    </w:p>
    <w:p w14:paraId="13BA49AA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rastr 600x600 mm</w:t>
      </w:r>
    </w:p>
    <w:p w14:paraId="6CA8AEA2" w14:textId="77777777" w:rsidR="001C74A6" w:rsidRPr="00F24C3D" w:rsidRDefault="001C74A6" w:rsidP="001C74A6">
      <w:pPr>
        <w:pStyle w:val="Odstavecseseznamem"/>
        <w:spacing w:after="0" w:line="240" w:lineRule="auto"/>
        <w:ind w:left="1004" w:firstLine="0"/>
        <w:jc w:val="both"/>
        <w:rPr>
          <w:rFonts w:cs="Arial,Bold"/>
          <w:bCs/>
          <w:szCs w:val="24"/>
        </w:rPr>
      </w:pPr>
    </w:p>
    <w:p w14:paraId="1E407FAE" w14:textId="77777777" w:rsidR="001C74A6" w:rsidRPr="00F24C3D" w:rsidRDefault="001C74A6" w:rsidP="001C74A6">
      <w:pPr>
        <w:pStyle w:val="Odstavecseseznamem"/>
        <w:spacing w:after="0" w:line="240" w:lineRule="auto"/>
        <w:ind w:left="1004" w:firstLine="0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Místnosti 1.59, 1.85:</w:t>
      </w:r>
    </w:p>
    <w:p w14:paraId="2B6EEF62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 xml:space="preserve">kazety z minerální vlny 600x600 mm, </w:t>
      </w:r>
      <w:proofErr w:type="spellStart"/>
      <w:r w:rsidRPr="00F24C3D">
        <w:rPr>
          <w:rFonts w:cs="Arial,Bold"/>
          <w:bCs/>
          <w:szCs w:val="24"/>
        </w:rPr>
        <w:t>tl</w:t>
      </w:r>
      <w:proofErr w:type="spellEnd"/>
      <w:r w:rsidRPr="00F24C3D">
        <w:rPr>
          <w:rFonts w:cs="Arial,Bold"/>
          <w:bCs/>
          <w:szCs w:val="24"/>
        </w:rPr>
        <w:t>. 20 mm</w:t>
      </w:r>
    </w:p>
    <w:p w14:paraId="59E24CC8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vysoce odolný, vodu odpuzující povrch pro využití ve vlhkém prostředí</w:t>
      </w:r>
    </w:p>
    <w:p w14:paraId="59A867C0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odolnost vůči vlhkosti až 100 %, bez viditelných deformací při vysoké vlhkosti C/</w:t>
      </w:r>
      <w:proofErr w:type="gramStart"/>
      <w:r w:rsidRPr="00F24C3D">
        <w:rPr>
          <w:rFonts w:cs="Arial,Bold"/>
          <w:bCs/>
          <w:szCs w:val="24"/>
        </w:rPr>
        <w:t>0N</w:t>
      </w:r>
      <w:proofErr w:type="gramEnd"/>
    </w:p>
    <w:p w14:paraId="2CA11B73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zvuková pohltivost třídy A</w:t>
      </w:r>
    </w:p>
    <w:p w14:paraId="3BA6D76E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pohledová strana: s bílým povrchem se speciálním povlakem a zvýšenou odolností a odolností vůči znečištění</w:t>
      </w:r>
    </w:p>
    <w:p w14:paraId="0AA369D6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 xml:space="preserve">zadní strana: podkladový </w:t>
      </w:r>
      <w:proofErr w:type="spellStart"/>
      <w:r w:rsidRPr="00F24C3D">
        <w:rPr>
          <w:rFonts w:cs="Arial,Bold"/>
          <w:bCs/>
          <w:szCs w:val="24"/>
        </w:rPr>
        <w:t>fleece</w:t>
      </w:r>
      <w:proofErr w:type="spellEnd"/>
    </w:p>
    <w:p w14:paraId="3A1FE62C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barvené hrany</w:t>
      </w:r>
    </w:p>
    <w:p w14:paraId="74CDFEFF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reakce na oheň A1</w:t>
      </w:r>
    </w:p>
    <w:p w14:paraId="1DBC74C0" w14:textId="77777777" w:rsidR="001C74A6" w:rsidRPr="00F24C3D" w:rsidRDefault="001C74A6" w:rsidP="001C74A6">
      <w:pPr>
        <w:pStyle w:val="Odstavecseseznamem"/>
        <w:spacing w:after="0" w:line="240" w:lineRule="auto"/>
        <w:ind w:left="1004" w:firstLine="0"/>
        <w:jc w:val="both"/>
        <w:rPr>
          <w:rFonts w:cs="Arial,Bold"/>
          <w:bCs/>
          <w:szCs w:val="24"/>
        </w:rPr>
      </w:pPr>
    </w:p>
    <w:p w14:paraId="61D7A3D1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 xml:space="preserve">větrací PVC mřížka rozměru 600x600 mm, </w:t>
      </w:r>
      <w:proofErr w:type="spellStart"/>
      <w:r w:rsidRPr="00F24C3D">
        <w:rPr>
          <w:rFonts w:cs="Arial,Bold"/>
          <w:bCs/>
          <w:szCs w:val="24"/>
        </w:rPr>
        <w:t>tl</w:t>
      </w:r>
      <w:proofErr w:type="spellEnd"/>
      <w:r w:rsidRPr="00F24C3D">
        <w:rPr>
          <w:rFonts w:cs="Arial,Bold"/>
          <w:bCs/>
          <w:szCs w:val="24"/>
        </w:rPr>
        <w:t>. 10 mm, součást systémových zavěšených podhledů</w:t>
      </w:r>
    </w:p>
    <w:p w14:paraId="28B4805D" w14:textId="77777777" w:rsidR="001C74A6" w:rsidRPr="00F24C3D" w:rsidRDefault="001C74A6" w:rsidP="001C74A6">
      <w:pPr>
        <w:pStyle w:val="Odstavecseseznamem"/>
        <w:rPr>
          <w:rFonts w:cs="Arial,Bold"/>
          <w:bCs/>
          <w:szCs w:val="24"/>
        </w:rPr>
      </w:pPr>
    </w:p>
    <w:p w14:paraId="2FAD37CB" w14:textId="77777777" w:rsidR="001C74A6" w:rsidRPr="00F24C3D" w:rsidRDefault="001C74A6" w:rsidP="001C74A6">
      <w:pPr>
        <w:pStyle w:val="Odstavecseseznamem"/>
        <w:spacing w:after="0" w:line="240" w:lineRule="auto"/>
        <w:ind w:left="1004" w:firstLine="0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Místnosti 1.69, 1.70:</w:t>
      </w:r>
    </w:p>
    <w:p w14:paraId="23422F94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 xml:space="preserve">kazety z minerální vlny 600x600 mm, </w:t>
      </w:r>
      <w:proofErr w:type="spellStart"/>
      <w:r w:rsidRPr="00F24C3D">
        <w:rPr>
          <w:rFonts w:cs="Arial,Bold"/>
          <w:bCs/>
          <w:szCs w:val="24"/>
        </w:rPr>
        <w:t>tl</w:t>
      </w:r>
      <w:proofErr w:type="spellEnd"/>
      <w:r w:rsidRPr="00F24C3D">
        <w:rPr>
          <w:rFonts w:cs="Arial,Bold"/>
          <w:bCs/>
          <w:szCs w:val="24"/>
        </w:rPr>
        <w:t>. 15 mm</w:t>
      </w:r>
    </w:p>
    <w:p w14:paraId="3D280986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odolnost vůči vlhkosti až 100 %, bez viditelných deformací při vysoké vlhkosti</w:t>
      </w:r>
    </w:p>
    <w:p w14:paraId="44021B78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zvuková pohltivost třídy C</w:t>
      </w:r>
    </w:p>
    <w:p w14:paraId="1FE49081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 xml:space="preserve">pohledová strana: rovný bílý </w:t>
      </w:r>
      <w:proofErr w:type="spellStart"/>
      <w:r w:rsidRPr="00F24C3D">
        <w:rPr>
          <w:rFonts w:cs="Arial,Bold"/>
          <w:bCs/>
          <w:szCs w:val="24"/>
        </w:rPr>
        <w:t>fleece</w:t>
      </w:r>
      <w:proofErr w:type="spellEnd"/>
    </w:p>
    <w:p w14:paraId="1E886A66" w14:textId="77777777" w:rsidR="001C74A6" w:rsidRPr="00F24C3D" w:rsidRDefault="001C74A6" w:rsidP="001C74A6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reakce na oheň A1</w:t>
      </w:r>
    </w:p>
    <w:p w14:paraId="68B150D9" w14:textId="77777777" w:rsidR="001C131C" w:rsidRPr="00F24C3D" w:rsidRDefault="001C131C" w:rsidP="001C131C">
      <w:pPr>
        <w:pStyle w:val="Odstavecseseznamem"/>
        <w:spacing w:after="0" w:line="240" w:lineRule="auto"/>
        <w:ind w:left="1004" w:firstLine="0"/>
        <w:jc w:val="both"/>
        <w:rPr>
          <w:rFonts w:cs="Arial,Bold"/>
          <w:bCs/>
          <w:szCs w:val="24"/>
        </w:rPr>
      </w:pPr>
    </w:p>
    <w:p w14:paraId="0F1AAD42" w14:textId="36BA4CB4" w:rsidR="001C131C" w:rsidRPr="00F24C3D" w:rsidRDefault="00CC2D36" w:rsidP="001C131C">
      <w:pPr>
        <w:pStyle w:val="Odstavecseseznamem"/>
        <w:spacing w:after="0" w:line="240" w:lineRule="auto"/>
        <w:ind w:left="1004" w:firstLine="0"/>
        <w:jc w:val="both"/>
        <w:rPr>
          <w:rFonts w:cs="Arial,Bold"/>
          <w:bCs/>
          <w:szCs w:val="24"/>
          <w:u w:val="single"/>
        </w:rPr>
      </w:pPr>
      <w:r w:rsidRPr="00F24C3D">
        <w:rPr>
          <w:rFonts w:cs="Arial,Bold"/>
          <w:bCs/>
          <w:szCs w:val="24"/>
          <w:u w:val="single"/>
        </w:rPr>
        <w:t>Zavěšený sádrokartonový</w:t>
      </w:r>
      <w:r w:rsidR="001C131C" w:rsidRPr="00F24C3D">
        <w:rPr>
          <w:rFonts w:cs="Arial,Bold"/>
          <w:bCs/>
          <w:szCs w:val="24"/>
          <w:u w:val="single"/>
        </w:rPr>
        <w:t xml:space="preserve"> podhled</w:t>
      </w:r>
    </w:p>
    <w:p w14:paraId="0D757EEB" w14:textId="4526673B" w:rsidR="001C131C" w:rsidRPr="00F24C3D" w:rsidRDefault="00726AEC" w:rsidP="001C131C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SDK deska 1xH2 12,5 mm</w:t>
      </w:r>
    </w:p>
    <w:p w14:paraId="6D531095" w14:textId="7AED7A31" w:rsidR="00726AEC" w:rsidRPr="00F24C3D" w:rsidRDefault="00726AEC" w:rsidP="001C131C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bez izolace</w:t>
      </w:r>
    </w:p>
    <w:p w14:paraId="3055E008" w14:textId="11E0F33E" w:rsidR="00726AEC" w:rsidRPr="00F24C3D" w:rsidRDefault="00726AEC" w:rsidP="001C131C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,Bold"/>
          <w:bCs/>
          <w:szCs w:val="24"/>
        </w:rPr>
      </w:pPr>
      <w:r w:rsidRPr="00F24C3D">
        <w:rPr>
          <w:rFonts w:cs="Arial,Bold"/>
          <w:bCs/>
          <w:szCs w:val="24"/>
        </w:rPr>
        <w:t>dvouvrstvá spodní konstrukce CD/CD</w:t>
      </w:r>
    </w:p>
    <w:p w14:paraId="25F6803A" w14:textId="77777777" w:rsidR="00A07AF1" w:rsidRPr="00F24C3D" w:rsidRDefault="00A07AF1" w:rsidP="00A07AF1">
      <w:pPr>
        <w:pStyle w:val="Odstavecseseznamem"/>
        <w:spacing w:after="0" w:line="240" w:lineRule="auto"/>
        <w:ind w:left="284"/>
        <w:jc w:val="both"/>
        <w:rPr>
          <w:rFonts w:cs="Times New Roman"/>
          <w:b/>
          <w:szCs w:val="24"/>
        </w:rPr>
      </w:pPr>
    </w:p>
    <w:p w14:paraId="7CA1EFB5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 xml:space="preserve">Výměna interiérových dveří </w:t>
      </w:r>
    </w:p>
    <w:p w14:paraId="6B75ED42" w14:textId="77777777" w:rsidR="00A07AF1" w:rsidRPr="00F24C3D" w:rsidRDefault="00A07AF1" w:rsidP="00A07AF1">
      <w:pPr>
        <w:pStyle w:val="Odstavecseseznamem"/>
        <w:spacing w:after="0" w:line="240" w:lineRule="auto"/>
        <w:ind w:left="0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lastRenderedPageBreak/>
        <w:t xml:space="preserve">Rozměry dveří uvedené v projektové dokumentaci jsou orientační – zhotovitel si zaměří jednotlivé stavební otvory po vybourání stávajících výplní a začištění ostění, nadpraží a parapetů, v souladu s technologickým předpisem výrobce. </w:t>
      </w:r>
    </w:p>
    <w:p w14:paraId="261BFC95" w14:textId="77777777" w:rsidR="00A07AF1" w:rsidRPr="00F24C3D" w:rsidRDefault="00A07AF1" w:rsidP="00A07AF1">
      <w:pPr>
        <w:pStyle w:val="Odstavecseseznamem"/>
        <w:spacing w:after="0" w:line="240" w:lineRule="auto"/>
        <w:ind w:left="0"/>
        <w:jc w:val="both"/>
        <w:rPr>
          <w:rFonts w:cs="Times New Roman"/>
          <w:bCs/>
          <w:szCs w:val="24"/>
        </w:rPr>
      </w:pPr>
    </w:p>
    <w:p w14:paraId="1AB5A07F" w14:textId="77777777" w:rsidR="00A07AF1" w:rsidRPr="00F24C3D" w:rsidRDefault="00A07AF1" w:rsidP="00A07AF1">
      <w:pPr>
        <w:pStyle w:val="Odstavecseseznamem"/>
        <w:spacing w:after="0" w:line="240" w:lineRule="auto"/>
        <w:ind w:left="0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Před objednáním do výroby zpracuje zhotovitel výpis výplní otvorů (montážní dokumentaci) se specifikací kování, zasklení a doplňků a předloží jej stavebníkovi a technickému dozoru stavby k odsouhlasení. </w:t>
      </w:r>
    </w:p>
    <w:p w14:paraId="44DADCBD" w14:textId="7002AF65" w:rsidR="00A07AF1" w:rsidRPr="00F24C3D" w:rsidRDefault="00A07AF1" w:rsidP="00A07AF1">
      <w:pPr>
        <w:pStyle w:val="Odstavecseseznamem"/>
        <w:spacing w:after="0" w:line="240" w:lineRule="auto"/>
        <w:ind w:left="0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Konkrétní požadavky a specifikace nových výplní dveří jsou uvedeny v části projektové dokumentace D.1.1.</w:t>
      </w:r>
      <w:r w:rsidR="00E24256" w:rsidRPr="00F24C3D">
        <w:rPr>
          <w:rFonts w:cs="Times New Roman"/>
          <w:bCs/>
          <w:szCs w:val="24"/>
        </w:rPr>
        <w:t>-10</w:t>
      </w:r>
      <w:r w:rsidRPr="00F24C3D">
        <w:rPr>
          <w:rFonts w:cs="Times New Roman"/>
          <w:bCs/>
          <w:szCs w:val="24"/>
        </w:rPr>
        <w:t xml:space="preserve"> Výpis dveří a oken.</w:t>
      </w:r>
    </w:p>
    <w:p w14:paraId="1B5305C5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/>
          <w:szCs w:val="24"/>
        </w:rPr>
      </w:pPr>
    </w:p>
    <w:p w14:paraId="5B111881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Zařizovací předměty</w:t>
      </w:r>
    </w:p>
    <w:p w14:paraId="42EA6369" w14:textId="70E3B352" w:rsidR="00A07AF1" w:rsidRPr="00F24C3D" w:rsidRDefault="00A07AF1" w:rsidP="002070DA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Do nové rekonstruované části budovy budou osazeny nové zařizovací předměty – keramick</w:t>
      </w:r>
      <w:r w:rsidR="008A5F68" w:rsidRPr="00F24C3D">
        <w:rPr>
          <w:rFonts w:cs="Times New Roman"/>
          <w:bCs/>
          <w:szCs w:val="24"/>
        </w:rPr>
        <w:t>á</w:t>
      </w:r>
      <w:r w:rsidRPr="00F24C3D">
        <w:rPr>
          <w:rFonts w:cs="Times New Roman"/>
          <w:bCs/>
          <w:szCs w:val="24"/>
        </w:rPr>
        <w:t xml:space="preserve"> záchodov</w:t>
      </w:r>
      <w:r w:rsidR="008A5F68" w:rsidRPr="00F24C3D">
        <w:rPr>
          <w:rFonts w:cs="Times New Roman"/>
          <w:bCs/>
          <w:szCs w:val="24"/>
        </w:rPr>
        <w:t>á</w:t>
      </w:r>
      <w:r w:rsidRPr="00F24C3D">
        <w:rPr>
          <w:rFonts w:cs="Times New Roman"/>
          <w:bCs/>
          <w:szCs w:val="24"/>
        </w:rPr>
        <w:t xml:space="preserve"> mís</w:t>
      </w:r>
      <w:r w:rsidR="008A5F68" w:rsidRPr="00F24C3D">
        <w:rPr>
          <w:rFonts w:cs="Times New Roman"/>
          <w:bCs/>
          <w:szCs w:val="24"/>
        </w:rPr>
        <w:t>a (1.96)</w:t>
      </w:r>
      <w:r w:rsidR="00631ADC">
        <w:rPr>
          <w:rFonts w:cs="Times New Roman"/>
          <w:bCs/>
          <w:szCs w:val="24"/>
        </w:rPr>
        <w:t>,</w:t>
      </w:r>
      <w:r w:rsidRPr="00F24C3D">
        <w:rPr>
          <w:rFonts w:cs="Times New Roman"/>
          <w:bCs/>
          <w:szCs w:val="24"/>
        </w:rPr>
        <w:t xml:space="preserve"> umyvadla</w:t>
      </w:r>
      <w:r w:rsidR="008A5F68" w:rsidRPr="00F24C3D">
        <w:rPr>
          <w:rFonts w:cs="Times New Roman"/>
          <w:bCs/>
          <w:szCs w:val="24"/>
        </w:rPr>
        <w:t xml:space="preserve"> (1.97, 1.98)</w:t>
      </w:r>
      <w:r w:rsidR="00631ADC">
        <w:rPr>
          <w:rFonts w:cs="Times New Roman"/>
          <w:bCs/>
          <w:szCs w:val="24"/>
        </w:rPr>
        <w:t xml:space="preserve"> a sprchový kout (1.97)</w:t>
      </w:r>
      <w:r w:rsidRPr="00F24C3D">
        <w:rPr>
          <w:rFonts w:cs="Times New Roman"/>
          <w:bCs/>
          <w:szCs w:val="24"/>
        </w:rPr>
        <w:t xml:space="preserve">. Podrobná specifikace zařizovacích předmětů a baterií je popsána níže. </w:t>
      </w:r>
    </w:p>
    <w:p w14:paraId="24B835EF" w14:textId="77777777" w:rsidR="00A44A77" w:rsidRPr="00F24C3D" w:rsidRDefault="00A44A77" w:rsidP="002070DA">
      <w:pPr>
        <w:spacing w:after="0" w:line="240" w:lineRule="auto"/>
        <w:jc w:val="both"/>
        <w:rPr>
          <w:rFonts w:cs="Times New Roman"/>
          <w:bCs/>
          <w:color w:val="92D050"/>
          <w:szCs w:val="24"/>
        </w:rPr>
      </w:pPr>
    </w:p>
    <w:p w14:paraId="34F47CF3" w14:textId="4DDACD22" w:rsidR="00A07AF1" w:rsidRPr="00F24C3D" w:rsidRDefault="00A07AF1" w:rsidP="00A07AF1">
      <w:pPr>
        <w:spacing w:after="0" w:line="240" w:lineRule="auto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WC mísy</w:t>
      </w:r>
    </w:p>
    <w:p w14:paraId="226A4CE6" w14:textId="7422C4DE" w:rsidR="00A07AF1" w:rsidRPr="00F24C3D" w:rsidRDefault="007204A8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V místnosti 1.96 bude</w:t>
      </w:r>
      <w:r w:rsidR="00A07AF1" w:rsidRPr="00F24C3D">
        <w:rPr>
          <w:rFonts w:cs="Times New Roman"/>
          <w:bCs/>
          <w:szCs w:val="24"/>
        </w:rPr>
        <w:t xml:space="preserve"> osazené keramické WC mís</w:t>
      </w:r>
      <w:r w:rsidRPr="00F24C3D">
        <w:rPr>
          <w:rFonts w:cs="Times New Roman"/>
          <w:bCs/>
          <w:szCs w:val="24"/>
        </w:rPr>
        <w:t>a</w:t>
      </w:r>
      <w:r w:rsidR="00A07AF1" w:rsidRPr="00F24C3D">
        <w:rPr>
          <w:rFonts w:cs="Times New Roman"/>
          <w:bCs/>
          <w:szCs w:val="24"/>
        </w:rPr>
        <w:t xml:space="preserve"> s bílým střepem</w:t>
      </w:r>
      <w:r w:rsidRPr="00F24C3D">
        <w:rPr>
          <w:rFonts w:cs="Times New Roman"/>
          <w:bCs/>
          <w:szCs w:val="24"/>
        </w:rPr>
        <w:t xml:space="preserve"> ve variantě kombi se spodním odpadem</w:t>
      </w:r>
      <w:r w:rsidR="00A07AF1" w:rsidRPr="00F24C3D">
        <w:rPr>
          <w:rFonts w:cs="Times New Roman"/>
          <w:bCs/>
          <w:szCs w:val="24"/>
        </w:rPr>
        <w:t xml:space="preserve">. Včetně antibakteriálního </w:t>
      </w:r>
      <w:proofErr w:type="spellStart"/>
      <w:r w:rsidR="00A07AF1" w:rsidRPr="00F24C3D">
        <w:rPr>
          <w:rFonts w:cs="Times New Roman"/>
          <w:bCs/>
          <w:szCs w:val="24"/>
        </w:rPr>
        <w:t>duroplastového</w:t>
      </w:r>
      <w:proofErr w:type="spellEnd"/>
      <w:r w:rsidR="00A07AF1" w:rsidRPr="00F24C3D">
        <w:rPr>
          <w:rFonts w:cs="Times New Roman"/>
          <w:bCs/>
          <w:szCs w:val="24"/>
        </w:rPr>
        <w:t xml:space="preserve"> sedátka a poklopu. Splachovací nádržka WC bude </w:t>
      </w:r>
      <w:r w:rsidR="00D31E7A" w:rsidRPr="00F24C3D">
        <w:rPr>
          <w:rFonts w:cs="Times New Roman"/>
          <w:bCs/>
          <w:szCs w:val="24"/>
        </w:rPr>
        <w:t>s úsporným splachovacím tlačítkem.</w:t>
      </w:r>
    </w:p>
    <w:p w14:paraId="6314C621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</w:p>
    <w:p w14:paraId="2F01D122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Umyvadla</w:t>
      </w:r>
    </w:p>
    <w:p w14:paraId="73C0C377" w14:textId="716C4623" w:rsidR="00A07AF1" w:rsidRPr="00F24C3D" w:rsidRDefault="00ED2AF4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V místnosti 1.98 a 1.97</w:t>
      </w:r>
      <w:r w:rsidR="00A07AF1" w:rsidRPr="00F24C3D">
        <w:rPr>
          <w:rFonts w:cs="Times New Roman"/>
          <w:bCs/>
          <w:szCs w:val="24"/>
        </w:rPr>
        <w:t xml:space="preserve"> budou osazena keramická umyvadla s bílým střepem. Rozměry: 550x500x195 mm. Umyvadla budou dodána se směšovacími stojánkovými pákovými bateriemi s pevným ramenem bez výpusti. Baterie bude mít kartuši 40 mm a povrchovou úpravu chrom.</w:t>
      </w:r>
    </w:p>
    <w:p w14:paraId="45179C53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</w:p>
    <w:p w14:paraId="35D4EBCD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Sprchový kout v zázemí pro zaměstnance</w:t>
      </w:r>
    </w:p>
    <w:p w14:paraId="4466F489" w14:textId="0608F4B4" w:rsidR="00A07AF1" w:rsidRPr="00F24C3D" w:rsidRDefault="001A395B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Sprchový kout čtvrtkruh 90x90 cm,</w:t>
      </w:r>
      <w:r w:rsidR="00CD088D" w:rsidRPr="00F24C3D">
        <w:rPr>
          <w:rFonts w:cs="Times New Roman"/>
          <w:bCs/>
          <w:szCs w:val="24"/>
        </w:rPr>
        <w:t xml:space="preserve"> profil v lesklém chromu, neprůhledné sklo, posuvný systém otvírání – levá i pravá orientace</w:t>
      </w:r>
      <w:r w:rsidRPr="00F24C3D">
        <w:rPr>
          <w:rFonts w:cs="Times New Roman"/>
          <w:bCs/>
          <w:szCs w:val="24"/>
        </w:rPr>
        <w:t>. Vanička z akrylátu v bílé barvě</w:t>
      </w:r>
      <w:r w:rsidR="00CD088D" w:rsidRPr="00F24C3D">
        <w:rPr>
          <w:rFonts w:cs="Times New Roman"/>
          <w:bCs/>
          <w:szCs w:val="24"/>
        </w:rPr>
        <w:t xml:space="preserve">, rádius vaničky R500 mm. Sprchová páková baterie, povrchová úprava chrom se sprchovým setem </w:t>
      </w:r>
      <w:r w:rsidR="0062382F" w:rsidRPr="00F24C3D">
        <w:rPr>
          <w:rFonts w:cs="Times New Roman"/>
          <w:bCs/>
          <w:szCs w:val="24"/>
        </w:rPr>
        <w:t xml:space="preserve">a </w:t>
      </w:r>
      <w:r w:rsidR="00CD088D" w:rsidRPr="00F24C3D">
        <w:rPr>
          <w:rFonts w:cs="Times New Roman"/>
          <w:bCs/>
          <w:szCs w:val="24"/>
        </w:rPr>
        <w:t>s držákem sprchy.</w:t>
      </w:r>
    </w:p>
    <w:p w14:paraId="3CBFF62D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</w:p>
    <w:p w14:paraId="2B53DDFD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Gastro technologie</w:t>
      </w:r>
    </w:p>
    <w:p w14:paraId="5EE30C0C" w14:textId="77777777" w:rsidR="00631ADC" w:rsidRDefault="00A07AF1" w:rsidP="00A07AF1">
      <w:pPr>
        <w:spacing w:after="0" w:line="240" w:lineRule="auto"/>
        <w:jc w:val="both"/>
        <w:rPr>
          <w:rFonts w:cs="Times New Roman"/>
          <w:bCs/>
          <w:szCs w:val="24"/>
          <w:highlight w:val="red"/>
        </w:rPr>
      </w:pPr>
      <w:r w:rsidRPr="00F24C3D">
        <w:rPr>
          <w:rFonts w:cs="Times New Roman"/>
          <w:bCs/>
          <w:szCs w:val="24"/>
        </w:rPr>
        <w:t>Mimo keramických zařizovacích předmětů budou v prostoru osazeny nerezové zařizovací předměty jako např. výlevky, umyvadla a kompletní navržená gastro technologie.  Tyto jsou podrobně vyspecifikovány v části projektové dokumentace D.2.1 Gastro Technologie.</w:t>
      </w:r>
      <w:r w:rsidR="00631ADC" w:rsidRPr="00631ADC">
        <w:rPr>
          <w:rFonts w:cs="Times New Roman"/>
          <w:bCs/>
          <w:szCs w:val="24"/>
          <w:highlight w:val="red"/>
        </w:rPr>
        <w:t xml:space="preserve"> </w:t>
      </w:r>
    </w:p>
    <w:p w14:paraId="30C94916" w14:textId="77777777" w:rsidR="00631ADC" w:rsidRDefault="00631ADC" w:rsidP="00A07AF1">
      <w:pPr>
        <w:spacing w:after="0" w:line="240" w:lineRule="auto"/>
        <w:jc w:val="both"/>
        <w:rPr>
          <w:rFonts w:cs="Times New Roman"/>
          <w:bCs/>
          <w:szCs w:val="24"/>
          <w:highlight w:val="red"/>
        </w:rPr>
      </w:pPr>
    </w:p>
    <w:p w14:paraId="476D590B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Ostatní</w:t>
      </w:r>
    </w:p>
    <w:p w14:paraId="48FDDFB3" w14:textId="202E2C12" w:rsidR="00A07AF1" w:rsidRPr="00F24C3D" w:rsidRDefault="00A07AF1" w:rsidP="00A07AF1">
      <w:pPr>
        <w:spacing w:after="0" w:line="240" w:lineRule="auto"/>
        <w:jc w:val="both"/>
        <w:rPr>
          <w:rFonts w:cs="Times New Roman"/>
          <w:b/>
          <w:bCs/>
          <w:szCs w:val="24"/>
        </w:rPr>
      </w:pPr>
      <w:r w:rsidRPr="00F24C3D">
        <w:rPr>
          <w:rFonts w:eastAsia="Times New Roman" w:cs="Times New Roman"/>
          <w:b/>
          <w:bCs/>
          <w:szCs w:val="24"/>
          <w:lang w:eastAsia="cs-CZ"/>
        </w:rPr>
        <w:t>Rolety pro výdejní okénka</w:t>
      </w:r>
    </w:p>
    <w:p w14:paraId="4E7BB4A9" w14:textId="12F0E6D2" w:rsidR="00A07AF1" w:rsidRPr="00F24C3D" w:rsidRDefault="00A07AF1" w:rsidP="00A07AF1">
      <w:pPr>
        <w:spacing w:after="0" w:line="240" w:lineRule="auto"/>
        <w:jc w:val="both"/>
        <w:rPr>
          <w:rFonts w:cs="Times New Roman"/>
          <w:szCs w:val="24"/>
        </w:rPr>
      </w:pPr>
      <w:r w:rsidRPr="00F24C3D">
        <w:rPr>
          <w:rFonts w:cs="Times New Roman"/>
          <w:szCs w:val="24"/>
        </w:rPr>
        <w:t xml:space="preserve">Nově jsou navrženy rolety do </w:t>
      </w:r>
      <w:r w:rsidR="00637FC2" w:rsidRPr="00F24C3D">
        <w:rPr>
          <w:rFonts w:cs="Times New Roman"/>
          <w:szCs w:val="24"/>
        </w:rPr>
        <w:t>4</w:t>
      </w:r>
      <w:r w:rsidRPr="00F24C3D">
        <w:rPr>
          <w:rFonts w:cs="Times New Roman"/>
          <w:szCs w:val="24"/>
        </w:rPr>
        <w:t xml:space="preserve"> výdejních ok</w:t>
      </w:r>
      <w:r w:rsidR="00637FC2" w:rsidRPr="00F24C3D">
        <w:rPr>
          <w:rFonts w:cs="Times New Roman"/>
          <w:szCs w:val="24"/>
        </w:rPr>
        <w:t>en mezi kuchyní a jídelnou</w:t>
      </w:r>
      <w:r w:rsidRPr="00F24C3D">
        <w:rPr>
          <w:rFonts w:cs="Times New Roman"/>
          <w:szCs w:val="24"/>
        </w:rPr>
        <w:t xml:space="preserve">. </w:t>
      </w:r>
      <w:r w:rsidR="00637FC2" w:rsidRPr="00F24C3D">
        <w:rPr>
          <w:rFonts w:cs="Times New Roman"/>
          <w:szCs w:val="24"/>
        </w:rPr>
        <w:t>Rolety budou instalovány pod překlad mezi ostěním otvoru.</w:t>
      </w:r>
      <w:r w:rsidRPr="00F24C3D">
        <w:rPr>
          <w:rFonts w:cs="Times New Roman"/>
          <w:szCs w:val="24"/>
        </w:rPr>
        <w:t xml:space="preserve"> </w:t>
      </w:r>
      <w:r w:rsidR="00691EC4" w:rsidRPr="00F24C3D">
        <w:rPr>
          <w:rFonts w:cs="Times New Roman"/>
          <w:szCs w:val="24"/>
        </w:rPr>
        <w:t>Velikost kastlíku pro návin rolety bude 165x165 mm.</w:t>
      </w:r>
      <w:r w:rsidRPr="00F24C3D">
        <w:rPr>
          <w:rFonts w:cs="Times New Roman"/>
          <w:szCs w:val="24"/>
        </w:rPr>
        <w:t xml:space="preserve"> Celá konstrukce bude vyrobena z hliníku.</w:t>
      </w:r>
      <w:r w:rsidR="00691EC4" w:rsidRPr="00F24C3D">
        <w:rPr>
          <w:rFonts w:cs="Times New Roman"/>
          <w:szCs w:val="24"/>
        </w:rPr>
        <w:t xml:space="preserve"> </w:t>
      </w:r>
      <w:r w:rsidRPr="00F24C3D">
        <w:rPr>
          <w:rFonts w:cs="Times New Roman"/>
          <w:szCs w:val="24"/>
        </w:rPr>
        <w:t>Výplň mříže bude tvořena</w:t>
      </w:r>
      <w:r w:rsidR="00691EC4" w:rsidRPr="00F24C3D">
        <w:rPr>
          <w:rFonts w:cs="Times New Roman"/>
          <w:szCs w:val="24"/>
        </w:rPr>
        <w:t xml:space="preserve"> hliníkovou lamelou 52 mm s výplní tvrzeným polyuretanem</w:t>
      </w:r>
      <w:r w:rsidRPr="00F24C3D">
        <w:rPr>
          <w:rFonts w:cs="Times New Roman"/>
          <w:szCs w:val="24"/>
        </w:rPr>
        <w:t xml:space="preserve">. </w:t>
      </w:r>
      <w:r w:rsidR="00691EC4" w:rsidRPr="00F24C3D">
        <w:rPr>
          <w:rFonts w:cs="Times New Roman"/>
          <w:szCs w:val="24"/>
        </w:rPr>
        <w:t>Kastlík pro nábal, vodící dráhy a lamely se předpokládají dodat v </w:t>
      </w:r>
      <w:proofErr w:type="gramStart"/>
      <w:r w:rsidR="00691EC4" w:rsidRPr="00F24C3D">
        <w:rPr>
          <w:rFonts w:cs="Times New Roman"/>
          <w:szCs w:val="24"/>
        </w:rPr>
        <w:t>barvě - bílá</w:t>
      </w:r>
      <w:proofErr w:type="gramEnd"/>
      <w:r w:rsidR="00691EC4" w:rsidRPr="00F24C3D">
        <w:rPr>
          <w:rFonts w:cs="Times New Roman"/>
          <w:szCs w:val="24"/>
        </w:rPr>
        <w:t xml:space="preserve"> RAL 9010. </w:t>
      </w:r>
      <w:r w:rsidRPr="00F24C3D">
        <w:rPr>
          <w:rFonts w:cs="Times New Roman"/>
          <w:szCs w:val="24"/>
        </w:rPr>
        <w:t xml:space="preserve">Ovládání bude tlačítkovým spínačem obsluhovatelným ze strany </w:t>
      </w:r>
      <w:r w:rsidR="007C54B6" w:rsidRPr="00F24C3D">
        <w:rPr>
          <w:rFonts w:cs="Times New Roman"/>
          <w:szCs w:val="24"/>
        </w:rPr>
        <w:t>kuchyně</w:t>
      </w:r>
      <w:r w:rsidRPr="00F24C3D">
        <w:rPr>
          <w:rFonts w:cs="Times New Roman"/>
          <w:szCs w:val="24"/>
        </w:rPr>
        <w:t xml:space="preserve">. </w:t>
      </w:r>
      <w:r w:rsidR="006A2EC9" w:rsidRPr="00F24C3D">
        <w:rPr>
          <w:rFonts w:cs="Times New Roman"/>
          <w:szCs w:val="24"/>
        </w:rPr>
        <w:t xml:space="preserve">Každá roleta bude ovládána samostatně. Rolety určené pro výdejní okna šířky 2250 mm budou mít </w:t>
      </w:r>
      <w:r w:rsidR="006A2EC9" w:rsidRPr="00F24C3D">
        <w:rPr>
          <w:rFonts w:cs="Times New Roman"/>
          <w:szCs w:val="24"/>
        </w:rPr>
        <w:lastRenderedPageBreak/>
        <w:t xml:space="preserve">jejich ovládání umístěné centrálně tak, aby bylo možné z jednoho místa ovládat výdejní rolety, ale každou roletu nezávisle. </w:t>
      </w:r>
      <w:r w:rsidRPr="00F24C3D">
        <w:rPr>
          <w:rFonts w:cs="Times New Roman"/>
          <w:szCs w:val="24"/>
        </w:rPr>
        <w:t xml:space="preserve">Elektrický pohon včetně motoru bude taktéž umístěn ze strany </w:t>
      </w:r>
      <w:r w:rsidR="007C54B6" w:rsidRPr="00F24C3D">
        <w:rPr>
          <w:rFonts w:cs="Times New Roman"/>
          <w:szCs w:val="24"/>
        </w:rPr>
        <w:t>kuchyně</w:t>
      </w:r>
      <w:r w:rsidRPr="00F24C3D">
        <w:rPr>
          <w:rFonts w:cs="Times New Roman"/>
          <w:szCs w:val="24"/>
        </w:rPr>
        <w:t xml:space="preserve">. Tento motor bude vybaven možností nouzového ovládání klikou v případě výpadku el. proudu. </w:t>
      </w:r>
      <w:r w:rsidR="00691EC4" w:rsidRPr="00F24C3D">
        <w:rPr>
          <w:rFonts w:cs="Times New Roman"/>
          <w:szCs w:val="24"/>
        </w:rPr>
        <w:t>Všechny</w:t>
      </w:r>
      <w:r w:rsidRPr="00F24C3D">
        <w:rPr>
          <w:rFonts w:cs="Times New Roman"/>
          <w:szCs w:val="24"/>
        </w:rPr>
        <w:t xml:space="preserve"> rolety budou uzamykatelné ze strany </w:t>
      </w:r>
      <w:r w:rsidR="007C54B6" w:rsidRPr="00F24C3D">
        <w:rPr>
          <w:rFonts w:cs="Times New Roman"/>
          <w:szCs w:val="24"/>
        </w:rPr>
        <w:t>kuchyně</w:t>
      </w:r>
      <w:r w:rsidRPr="00F24C3D">
        <w:rPr>
          <w:rFonts w:cs="Times New Roman"/>
          <w:szCs w:val="24"/>
        </w:rPr>
        <w:t xml:space="preserve">.  </w:t>
      </w:r>
    </w:p>
    <w:p w14:paraId="2FEDE05C" w14:textId="77777777" w:rsidR="00CE6544" w:rsidRPr="00F24C3D" w:rsidRDefault="00CE6544" w:rsidP="00A07AF1">
      <w:pPr>
        <w:spacing w:after="0" w:line="240" w:lineRule="auto"/>
        <w:jc w:val="both"/>
        <w:rPr>
          <w:rFonts w:cs="Times New Roman"/>
          <w:szCs w:val="24"/>
        </w:rPr>
      </w:pPr>
    </w:p>
    <w:p w14:paraId="4CA68064" w14:textId="41DB192C" w:rsidR="00CE6544" w:rsidRPr="00F24C3D" w:rsidRDefault="00CE6544" w:rsidP="00CE6544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cs-CZ"/>
        </w:rPr>
      </w:pPr>
      <w:r w:rsidRPr="00F24C3D">
        <w:rPr>
          <w:rFonts w:eastAsia="Times New Roman" w:cs="Times New Roman"/>
          <w:b/>
          <w:bCs/>
          <w:szCs w:val="24"/>
          <w:lang w:eastAsia="cs-CZ"/>
        </w:rPr>
        <w:t xml:space="preserve">Informační </w:t>
      </w:r>
      <w:r w:rsidR="00934A0B" w:rsidRPr="00F24C3D">
        <w:rPr>
          <w:rFonts w:eastAsia="Times New Roman" w:cs="Times New Roman"/>
          <w:b/>
          <w:bCs/>
          <w:szCs w:val="24"/>
          <w:lang w:eastAsia="cs-CZ"/>
        </w:rPr>
        <w:t xml:space="preserve">a objednávkový </w:t>
      </w:r>
      <w:r w:rsidRPr="00F24C3D">
        <w:rPr>
          <w:rFonts w:eastAsia="Times New Roman" w:cs="Times New Roman"/>
          <w:b/>
          <w:bCs/>
          <w:szCs w:val="24"/>
          <w:lang w:eastAsia="cs-CZ"/>
        </w:rPr>
        <w:t>systém pro školní jídelnu</w:t>
      </w:r>
    </w:p>
    <w:p w14:paraId="72EFFD2C" w14:textId="296CBAD8" w:rsidR="00CE6544" w:rsidRPr="00F24C3D" w:rsidRDefault="00934A0B" w:rsidP="00CE6544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Požadavky jsou uvedeny v části projektové dokumentace D.2.1-GASTRO TECHNOLOGIE.</w:t>
      </w:r>
    </w:p>
    <w:p w14:paraId="6702F761" w14:textId="77777777" w:rsidR="00934A0B" w:rsidRPr="00F24C3D" w:rsidRDefault="00934A0B" w:rsidP="00CE6544">
      <w:pPr>
        <w:spacing w:after="0" w:line="240" w:lineRule="auto"/>
        <w:jc w:val="both"/>
        <w:rPr>
          <w:rFonts w:cs="Times New Roman"/>
          <w:b/>
          <w:szCs w:val="24"/>
        </w:rPr>
      </w:pPr>
    </w:p>
    <w:p w14:paraId="6405012E" w14:textId="77777777" w:rsidR="00A07AF1" w:rsidRPr="00F24C3D" w:rsidRDefault="00A07AF1" w:rsidP="00A07AF1">
      <w:pPr>
        <w:pStyle w:val="Odstavecseseznamem"/>
        <w:numPr>
          <w:ilvl w:val="0"/>
          <w:numId w:val="11"/>
        </w:numPr>
        <w:spacing w:after="0" w:line="240" w:lineRule="auto"/>
        <w:ind w:left="284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Pokyny pro realizaci stavby</w:t>
      </w:r>
    </w:p>
    <w:p w14:paraId="2F0B27FD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Veškeré stavební úpravy budou provedeny v souladu s platnými normami ČSN, ISO, EN a ENV, jichž se týká provádění navržených konstrukcí.  </w:t>
      </w:r>
    </w:p>
    <w:p w14:paraId="5A09EC6D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Doplňkové výkresy, případné detaily, které nejsou obsaženy v dokumentaci, budou řešeny na místě stavby v rámci autorského dozoru prováděného projektantem.</w:t>
      </w:r>
    </w:p>
    <w:p w14:paraId="49BFF16E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</w:p>
    <w:p w14:paraId="639DEF03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Soupis prací (s výkazem výměr a výpisem prvků) slouží především pro ocenění díla v rámci výběrového řízení. Pro konečné objednávání materiálu si zhotovitel ověří skutečné množství, případně zpracuje výrobní dokumentaci, kterou nechá schválit hlavnímu projektantovi. </w:t>
      </w:r>
    </w:p>
    <w:p w14:paraId="3CE72F11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</w:p>
    <w:p w14:paraId="0C056503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Dokumentace byla zpracována na základě předběžného průzkumu řešeného prostoru a podle informací a pokynů stavebníka předaných v průběhu zpracování PD.</w:t>
      </w:r>
    </w:p>
    <w:p w14:paraId="4600E2A8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V případě rozporu mezi architektonicko-stavební částí a ostatními profesemi je nutné ohledně dalšího postupu kontaktovat technický dozor stavebníka a ten dle svého zvážení případně projektanta, který vydá k nalezenému rozporu platné stanovisko.</w:t>
      </w:r>
    </w:p>
    <w:p w14:paraId="2B041436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Veškeré konstrukce, prvky a výrobky budou provedeny a dodány v souladu s ČSN, doporučením výrobce a platnými právními předpisy v ČR, pokud není projektem nebo navazujícími výrobními postupy stanoven požadavek vyšší. </w:t>
      </w:r>
    </w:p>
    <w:p w14:paraId="5688128A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Dokumentace zhotovitele bude kontrolována a schvalována hlavním projektantem. Některé dílčí detaily budou řešeny po výběru dodavatelů jednotlivých částí stavby v rámci autorského dozoru hlavním projektantem. </w:t>
      </w:r>
    </w:p>
    <w:p w14:paraId="3D3C1771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Zhotovitel je povinen udržovat všechny stávající i nově provedené prvky a konstrukce čisté a nepoškozené. Proto bude každou konstrukci a prvek nebo jejich části vhodně chránit.</w:t>
      </w:r>
    </w:p>
    <w:p w14:paraId="455C25B0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Skutečné rozměry konstrukcí si dodavatel ověří na stavbě. V případě významného rozporu s projektovou dokumentací, bude prostřednictvím technického dozoru stavebníka kontaktovat hlavního projektanta.</w:t>
      </w:r>
    </w:p>
    <w:p w14:paraId="7B1EB065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Všechny konstrukce, stavební prvky a materiálové řešení je nutné provést dle systémových detailů, postupů (technologických předpisů) a technických listů užívaného systému s doložením souhlasu technických zástupců dodávaného systému. V případě rozdílů s projektem je nutné kontaktovat hlavního projektanta. </w:t>
      </w:r>
    </w:p>
    <w:p w14:paraId="6361FC43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Požadavky, které nejsou jednoznačně určeny tímto projektem, budou na výzvu zhotovitele doplněny hlavním projektantem v rámci autorského dozoru stavby.</w:t>
      </w:r>
    </w:p>
    <w:p w14:paraId="411793FF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</w:p>
    <w:p w14:paraId="40956891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Pokud není stanoveno investorem nebo požadavkem navazujícího výrobního procesu, budou dodrženy rovinnosti a ostatní požadavky dle ČSN.</w:t>
      </w:r>
    </w:p>
    <w:p w14:paraId="3ED94EBA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Bude dodržena svislost </w:t>
      </w:r>
      <w:proofErr w:type="gramStart"/>
      <w:r w:rsidRPr="00F24C3D">
        <w:rPr>
          <w:rFonts w:cs="Times New Roman"/>
          <w:bCs/>
          <w:szCs w:val="24"/>
        </w:rPr>
        <w:t>otvorů - lícování</w:t>
      </w:r>
      <w:proofErr w:type="gramEnd"/>
      <w:r w:rsidRPr="00F24C3D">
        <w:rPr>
          <w:rFonts w:cs="Times New Roman"/>
          <w:bCs/>
          <w:szCs w:val="24"/>
        </w:rPr>
        <w:t xml:space="preserve"> hran - zarovnání provedeno dle převládajících rovin.</w:t>
      </w:r>
    </w:p>
    <w:p w14:paraId="31AE1D6C" w14:textId="08C01E49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Tato projektová dokumentace byla zpracována dle norem a technických podkladů známých ke dni vydání projektové dokumentace 0</w:t>
      </w:r>
      <w:r w:rsidR="008A15FD" w:rsidRPr="00F24C3D">
        <w:rPr>
          <w:rFonts w:cs="Times New Roman"/>
          <w:bCs/>
          <w:szCs w:val="24"/>
        </w:rPr>
        <w:t>2</w:t>
      </w:r>
      <w:r w:rsidRPr="00F24C3D">
        <w:rPr>
          <w:rFonts w:cs="Times New Roman"/>
          <w:bCs/>
          <w:szCs w:val="24"/>
        </w:rPr>
        <w:t>/202</w:t>
      </w:r>
      <w:r w:rsidR="008A15FD" w:rsidRPr="00F24C3D">
        <w:rPr>
          <w:rFonts w:cs="Times New Roman"/>
          <w:bCs/>
          <w:szCs w:val="24"/>
        </w:rPr>
        <w:t>1</w:t>
      </w:r>
      <w:r w:rsidRPr="00F24C3D">
        <w:rPr>
          <w:rFonts w:cs="Times New Roman"/>
          <w:bCs/>
          <w:szCs w:val="24"/>
        </w:rPr>
        <w:t>.</w:t>
      </w:r>
    </w:p>
    <w:p w14:paraId="7FAB88A1" w14:textId="5BE5C6C9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 xml:space="preserve">Veškeré materiály musejí odpovídat požadavkům popsaných v této projektové dokumentaci. Zateplení je navrženo jako </w:t>
      </w:r>
      <w:proofErr w:type="gramStart"/>
      <w:r w:rsidRPr="00F24C3D">
        <w:rPr>
          <w:rFonts w:cs="Times New Roman"/>
          <w:bCs/>
          <w:szCs w:val="24"/>
        </w:rPr>
        <w:t>systém</w:t>
      </w:r>
      <w:proofErr w:type="gramEnd"/>
      <w:r w:rsidRPr="00F24C3D">
        <w:rPr>
          <w:rFonts w:cs="Times New Roman"/>
          <w:bCs/>
          <w:szCs w:val="24"/>
        </w:rPr>
        <w:t xml:space="preserve"> a proto budou použity systémové výrobky a technologické postupy výrobce systému. Pracovníci budou obeznámeni s technologickými postupy výrobce. Předmětem kontroly bude i kontrola provádění systému. Zhotovitel je povinen obeznámit technický dozor stavebníka se zvoleným systémem v dostatečném předstihu.</w:t>
      </w:r>
    </w:p>
    <w:p w14:paraId="1907E36A" w14:textId="77777777" w:rsidR="002155DE" w:rsidRPr="00F24C3D" w:rsidRDefault="002155DE" w:rsidP="00A07AF1">
      <w:pPr>
        <w:spacing w:after="0" w:line="240" w:lineRule="auto"/>
        <w:jc w:val="both"/>
        <w:rPr>
          <w:rFonts w:cs="Times New Roman"/>
          <w:bCs/>
          <w:szCs w:val="24"/>
        </w:rPr>
      </w:pPr>
    </w:p>
    <w:p w14:paraId="72A584DE" w14:textId="698069F4" w:rsidR="00A07AF1" w:rsidRPr="00F24C3D" w:rsidRDefault="002155DE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Pokud při bouracích nebo stavebních pracích dojde ke zjištění vad v nosných částech konstrukce, nebo pokud by stavební práce měly narušit statickou funkci konstrukcí je nutné přizvat statika na zhodnocení stavu konstrukce.</w:t>
      </w:r>
    </w:p>
    <w:p w14:paraId="4E2A042D" w14:textId="77777777" w:rsidR="002155DE" w:rsidRPr="00F24C3D" w:rsidRDefault="002155DE" w:rsidP="00A07AF1">
      <w:pPr>
        <w:spacing w:after="0" w:line="240" w:lineRule="auto"/>
        <w:jc w:val="both"/>
        <w:rPr>
          <w:rFonts w:cs="Times New Roman"/>
          <w:bCs/>
          <w:szCs w:val="24"/>
        </w:rPr>
      </w:pPr>
    </w:p>
    <w:p w14:paraId="52E72691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/>
          <w:szCs w:val="24"/>
        </w:rPr>
      </w:pPr>
      <w:r w:rsidRPr="00F24C3D">
        <w:rPr>
          <w:rFonts w:cs="Times New Roman"/>
          <w:b/>
          <w:szCs w:val="24"/>
        </w:rPr>
        <w:t>Technické pokyny:</w:t>
      </w:r>
    </w:p>
    <w:p w14:paraId="08BF7480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Je žádoucí, aby si zhotovitel objasnil s projektantem (objednatelem) veškeré rozpory PD před uzavřením a podáním nabídky, a to v rámci požádání o dodatečné informace v rámci výběrového řízení.</w:t>
      </w:r>
    </w:p>
    <w:p w14:paraId="33E51496" w14:textId="77777777" w:rsidR="00A07AF1" w:rsidRPr="00F24C3D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Zhotovitel si zkontroluje předkládané specifikace, a je povinen před zahájením výroby provést kontrolu rozměrů na stavbě.</w:t>
      </w:r>
    </w:p>
    <w:p w14:paraId="7653A045" w14:textId="77777777" w:rsidR="00A07AF1" w:rsidRPr="004459D4" w:rsidRDefault="00A07AF1" w:rsidP="00A07AF1">
      <w:pPr>
        <w:spacing w:after="0" w:line="240" w:lineRule="auto"/>
        <w:jc w:val="both"/>
        <w:rPr>
          <w:rFonts w:cs="Times New Roman"/>
          <w:bCs/>
          <w:szCs w:val="24"/>
        </w:rPr>
      </w:pPr>
      <w:r w:rsidRPr="00F24C3D">
        <w:rPr>
          <w:rFonts w:cs="Times New Roman"/>
          <w:bCs/>
          <w:szCs w:val="24"/>
        </w:rPr>
        <w:t>Zhotovitel má povinnost písemně sdělit své obavy odběrateli ohledně realizace s poukazem na očekávané nedostatky, které mohou vzniknout a předložit alternativní řešení k nápravě.</w:t>
      </w:r>
    </w:p>
    <w:sectPr w:rsidR="00A07AF1" w:rsidRPr="004459D4" w:rsidSect="00BE36E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684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92F51" w14:textId="77777777" w:rsidR="00E62592" w:rsidRDefault="00E62592" w:rsidP="007E31D4">
      <w:pPr>
        <w:spacing w:after="0" w:line="240" w:lineRule="auto"/>
      </w:pPr>
      <w:r>
        <w:separator/>
      </w:r>
    </w:p>
  </w:endnote>
  <w:endnote w:type="continuationSeparator" w:id="0">
    <w:p w14:paraId="50DBA50F" w14:textId="77777777" w:rsidR="00E62592" w:rsidRDefault="00E62592" w:rsidP="007E3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xo 2 Medium">
    <w:altName w:val="Calibri"/>
    <w:panose1 w:val="00000600000000000000"/>
    <w:charset w:val="EE"/>
    <w:family w:val="auto"/>
    <w:pitch w:val="variable"/>
    <w:sig w:usb0="00000207" w:usb1="00000000" w:usb2="00000000" w:usb3="00000000" w:csb0="000000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9041146"/>
      <w:docPartObj>
        <w:docPartGallery w:val="Page Numbers (Bottom of Page)"/>
        <w:docPartUnique/>
      </w:docPartObj>
    </w:sdtPr>
    <w:sdtEndPr/>
    <w:sdtContent>
      <w:p w14:paraId="727C8417" w14:textId="29B8E1BE" w:rsidR="00BE36ED" w:rsidRPr="00BE36ED" w:rsidRDefault="00BE36ED">
        <w:pPr>
          <w:pStyle w:val="Zpat"/>
          <w:jc w:val="right"/>
        </w:pPr>
        <w:r w:rsidRPr="00BE36ED">
          <w:fldChar w:fldCharType="begin"/>
        </w:r>
        <w:r w:rsidRPr="00BE36ED">
          <w:instrText>PAGE   \* MERGEFORMAT</w:instrText>
        </w:r>
        <w:r w:rsidRPr="00BE36ED">
          <w:fldChar w:fldCharType="separate"/>
        </w:r>
        <w:r w:rsidRPr="00BE36ED">
          <w:t>2</w:t>
        </w:r>
        <w:r w:rsidRPr="00BE36ED">
          <w:fldChar w:fldCharType="end"/>
        </w:r>
      </w:p>
    </w:sdtContent>
  </w:sdt>
  <w:p w14:paraId="775F3950" w14:textId="67CE5AC1" w:rsidR="007352C2" w:rsidRDefault="007352C2" w:rsidP="007352C2">
    <w:pPr>
      <w:pStyle w:val="Zpat"/>
      <w:tabs>
        <w:tab w:val="clear" w:pos="4536"/>
        <w:tab w:val="clear" w:pos="9072"/>
        <w:tab w:val="left" w:pos="351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B6318" w14:textId="77777777" w:rsidR="00F1610A" w:rsidRDefault="00F1610A" w:rsidP="00F1610A">
    <w:pPr>
      <w:pStyle w:val="Zpat"/>
    </w:pPr>
    <w:r w:rsidRPr="007352C2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5282AFC" wp14:editId="5105E47B">
              <wp:simplePos x="0" y="0"/>
              <wp:positionH relativeFrom="page">
                <wp:posOffset>124460</wp:posOffset>
              </wp:positionH>
              <wp:positionV relativeFrom="paragraph">
                <wp:posOffset>169545</wp:posOffset>
              </wp:positionV>
              <wp:extent cx="7174230" cy="555625"/>
              <wp:effectExtent l="0" t="0" r="0" b="0"/>
              <wp:wrapNone/>
              <wp:docPr id="20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4230" cy="555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0FC4EC" w14:textId="77777777" w:rsidR="00F1610A" w:rsidRPr="00A53B21" w:rsidRDefault="00F1610A" w:rsidP="00F1610A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</w:pP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GASTRO MACH, s.r.o. | 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Za Podjezdem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 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449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/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9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 | 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790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 0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1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 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Jeseník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 | IČ: 27818861 | DIČ: CZ27818861   </w:t>
                          </w:r>
                        </w:p>
                        <w:p w14:paraId="6E0271B7" w14:textId="77777777" w:rsidR="00F1610A" w:rsidRPr="00A53B21" w:rsidRDefault="00F1610A" w:rsidP="00F1610A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</w:pP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+420 584 420 289 | www.gastromach.cz </w:t>
                          </w:r>
                        </w:p>
                        <w:p w14:paraId="6ED16D8B" w14:textId="77777777" w:rsidR="00F1610A" w:rsidRPr="00A53B21" w:rsidRDefault="00F1610A" w:rsidP="00F1610A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</w:pP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Zapsána v obchodním rejstříku vedeném Krajským soudem v Brně, oddíl C, vložka 79584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282AF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9.8pt;margin-top:13.35pt;width:564.9pt;height:43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" filled="f" stroked="f">
              <v:textbox>
                <w:txbxContent>
                  <w:p w14:paraId="6E0FC4EC" w14:textId="77777777" w:rsidR="00F1610A" w:rsidRPr="00A53B21" w:rsidRDefault="00F1610A" w:rsidP="00F1610A">
                    <w:pPr>
                      <w:spacing w:after="0"/>
                      <w:jc w:val="right"/>
                      <w:rPr>
                        <w:color w:val="FFFFFF" w:themeColor="background1"/>
                        <w:sz w:val="16"/>
                        <w:szCs w:val="17"/>
                      </w:rPr>
                    </w:pP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GASTRO MACH, s.r.o. | 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Za Podjezdem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 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449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>/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9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 | 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790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 0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1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 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Jeseník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 | IČ: 27818861 | DIČ: CZ27818861   </w:t>
                    </w:r>
                  </w:p>
                  <w:p w14:paraId="6E0271B7" w14:textId="77777777" w:rsidR="00F1610A" w:rsidRPr="00A53B21" w:rsidRDefault="00F1610A" w:rsidP="00F1610A">
                    <w:pPr>
                      <w:spacing w:after="0"/>
                      <w:jc w:val="right"/>
                      <w:rPr>
                        <w:color w:val="FFFFFF" w:themeColor="background1"/>
                        <w:sz w:val="16"/>
                        <w:szCs w:val="17"/>
                      </w:rPr>
                    </w:pP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+420 584 420 289 | www.gastromach.cz </w:t>
                    </w:r>
                  </w:p>
                  <w:p w14:paraId="6ED16D8B" w14:textId="77777777" w:rsidR="00F1610A" w:rsidRPr="00A53B21" w:rsidRDefault="00F1610A" w:rsidP="00F1610A">
                    <w:pPr>
                      <w:spacing w:after="0"/>
                      <w:jc w:val="right"/>
                      <w:rPr>
                        <w:color w:val="FFFFFF" w:themeColor="background1"/>
                        <w:sz w:val="16"/>
                        <w:szCs w:val="17"/>
                      </w:rPr>
                    </w:pP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>Zapsána v obchodním rejstříku vedeném Krajským soudem v Brně, oddíl C, vložka 79584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7352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B21D7" wp14:editId="2DEE292C">
              <wp:simplePos x="0" y="0"/>
              <wp:positionH relativeFrom="page">
                <wp:posOffset>-2569845</wp:posOffset>
              </wp:positionH>
              <wp:positionV relativeFrom="paragraph">
                <wp:posOffset>179705</wp:posOffset>
              </wp:positionV>
              <wp:extent cx="9832340" cy="485775"/>
              <wp:effectExtent l="0" t="0" r="0" b="9525"/>
              <wp:wrapNone/>
              <wp:docPr id="21" name="Obdélník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832340" cy="485775"/>
                      </a:xfrm>
                      <a:prstGeom prst="rect">
                        <a:avLst/>
                      </a:prstGeom>
                      <a:solidFill>
                        <a:srgbClr val="97999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8FB7FA" id="Obdélník 21" o:spid="_x0000_s1026" style="position:absolute;margin-left:-202.35pt;margin-top:14.15pt;width:774.2pt;height: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" fillcolor="#97999b" stroked="f" strokeweight="2pt">
              <w10:wrap anchorx="page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72576" behindDoc="0" locked="0" layoutInCell="1" allowOverlap="1" wp14:anchorId="24AE3E53" wp14:editId="4B99B89D">
          <wp:simplePos x="0" y="0"/>
          <wp:positionH relativeFrom="page">
            <wp:posOffset>1799590</wp:posOffset>
          </wp:positionH>
          <wp:positionV relativeFrom="paragraph">
            <wp:posOffset>-2210435</wp:posOffset>
          </wp:positionV>
          <wp:extent cx="5760720" cy="3154045"/>
          <wp:effectExtent l="0" t="0" r="0" b="8255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5760720" cy="315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645545" w14:textId="77777777" w:rsidR="00F1610A" w:rsidRDefault="00F1610A" w:rsidP="00F1610A">
    <w:pPr>
      <w:pStyle w:val="Zpat"/>
      <w:tabs>
        <w:tab w:val="clear" w:pos="4536"/>
        <w:tab w:val="clear" w:pos="9072"/>
        <w:tab w:val="left" w:pos="3510"/>
      </w:tabs>
    </w:pPr>
    <w:r>
      <w:tab/>
    </w:r>
  </w:p>
  <w:p w14:paraId="6B2827EF" w14:textId="77777777" w:rsidR="00F1610A" w:rsidRDefault="00F161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81092" w14:textId="77777777" w:rsidR="00E62592" w:rsidRDefault="00E62592" w:rsidP="007E31D4">
      <w:pPr>
        <w:spacing w:after="0" w:line="240" w:lineRule="auto"/>
      </w:pPr>
      <w:r>
        <w:separator/>
      </w:r>
    </w:p>
  </w:footnote>
  <w:footnote w:type="continuationSeparator" w:id="0">
    <w:p w14:paraId="2DD199A7" w14:textId="77777777" w:rsidR="00E62592" w:rsidRDefault="00E62592" w:rsidP="007E3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9F3CD" w14:textId="77777777" w:rsidR="007352C2" w:rsidRDefault="00D24EC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71B2BCFF" wp14:editId="71097DF7">
          <wp:simplePos x="0" y="0"/>
          <wp:positionH relativeFrom="column">
            <wp:posOffset>-599601</wp:posOffset>
          </wp:positionH>
          <wp:positionV relativeFrom="paragraph">
            <wp:posOffset>-163195</wp:posOffset>
          </wp:positionV>
          <wp:extent cx="2702257" cy="477483"/>
          <wp:effectExtent l="0" t="0" r="317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clrChange>
                      <a:clrFrom>
                        <a:srgbClr val="17AFB7"/>
                      </a:clrFrom>
                      <a:clrTo>
                        <a:srgbClr val="17AFB7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2257" cy="4774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1D40C4" wp14:editId="454A8375">
              <wp:simplePos x="0" y="0"/>
              <wp:positionH relativeFrom="page">
                <wp:posOffset>313899</wp:posOffset>
              </wp:positionH>
              <wp:positionV relativeFrom="paragraph">
                <wp:posOffset>-170436</wp:posOffset>
              </wp:positionV>
              <wp:extent cx="9986645" cy="518634"/>
              <wp:effectExtent l="0" t="0" r="0" b="0"/>
              <wp:wrapNone/>
              <wp:docPr id="11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986645" cy="518634"/>
                      </a:xfrm>
                      <a:prstGeom prst="rect">
                        <a:avLst/>
                      </a:prstGeom>
                      <a:solidFill>
                        <a:srgbClr val="00A7B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E8A225" id="Obdélník 11" o:spid="_x0000_s1026" style="position:absolute;margin-left:24.7pt;margin-top:-13.4pt;width:786.35pt;height:40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" fillcolor="#00a7b5" stroked="f" strokeweight="2pt">
              <w10:wrap anchorx="page"/>
            </v:rect>
          </w:pict>
        </mc:Fallback>
      </mc:AlternateContent>
    </w:r>
  </w:p>
  <w:p w14:paraId="135ACD2D" w14:textId="77777777" w:rsidR="007352C2" w:rsidRDefault="007352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78D4D" w14:textId="77777777" w:rsidR="00F1610A" w:rsidRDefault="00F1610A" w:rsidP="00F1610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0528" behindDoc="0" locked="0" layoutInCell="1" allowOverlap="1" wp14:anchorId="12FD9A38" wp14:editId="261216B6">
          <wp:simplePos x="0" y="0"/>
          <wp:positionH relativeFrom="column">
            <wp:posOffset>-599279</wp:posOffset>
          </wp:positionH>
          <wp:positionV relativeFrom="paragraph">
            <wp:posOffset>-163195</wp:posOffset>
          </wp:positionV>
          <wp:extent cx="2702257" cy="477483"/>
          <wp:effectExtent l="0" t="0" r="3175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clrChange>
                      <a:clrFrom>
                        <a:srgbClr val="17AFB7"/>
                      </a:clrFrom>
                      <a:clrTo>
                        <a:srgbClr val="17AFB7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2257" cy="4774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EFDF8B8" wp14:editId="103B71F4">
              <wp:simplePos x="0" y="0"/>
              <wp:positionH relativeFrom="page">
                <wp:posOffset>313899</wp:posOffset>
              </wp:positionH>
              <wp:positionV relativeFrom="paragraph">
                <wp:posOffset>-170436</wp:posOffset>
              </wp:positionV>
              <wp:extent cx="9986645" cy="518634"/>
              <wp:effectExtent l="0" t="0" r="0" b="0"/>
              <wp:wrapNone/>
              <wp:docPr id="8" name="Obdélní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986645" cy="518634"/>
                      </a:xfrm>
                      <a:prstGeom prst="rect">
                        <a:avLst/>
                      </a:prstGeom>
                      <a:solidFill>
                        <a:srgbClr val="00A7B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9A8F02" id="Obdélník 8" o:spid="_x0000_s1026" style="position:absolute;margin-left:24.7pt;margin-top:-13.4pt;width:786.35pt;height:40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" fillcolor="#00a7b5" stroked="f" strokeweight="2pt">
              <w10:wrap anchorx="page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8480" behindDoc="1" locked="0" layoutInCell="1" allowOverlap="1" wp14:anchorId="538F5F94" wp14:editId="3E52849C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5760720" cy="3154126"/>
          <wp:effectExtent l="0" t="0" r="0" b="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154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B487E9" w14:textId="77777777" w:rsidR="00F1610A" w:rsidRDefault="00F1610A" w:rsidP="00F1610A">
    <w:pPr>
      <w:pStyle w:val="Zhlav"/>
    </w:pPr>
  </w:p>
  <w:p w14:paraId="5FCEAD51" w14:textId="77777777" w:rsidR="00F1610A" w:rsidRPr="00F1610A" w:rsidRDefault="00F1610A" w:rsidP="00F161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1536F5C"/>
    <w:multiLevelType w:val="hybridMultilevel"/>
    <w:tmpl w:val="E72297FC"/>
    <w:lvl w:ilvl="0" w:tplc="2D522D4A">
      <w:numFmt w:val="bullet"/>
      <w:lvlText w:val="-"/>
      <w:lvlJc w:val="left"/>
      <w:pPr>
        <w:ind w:left="720" w:hanging="360"/>
      </w:pPr>
      <w:rPr>
        <w:rFonts w:ascii="Exo 2 Medium" w:eastAsia="Times New Roman" w:hAnsi="Exo 2 Medium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F06E7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0125E3"/>
    <w:multiLevelType w:val="multilevel"/>
    <w:tmpl w:val="5A6C6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52877"/>
    <w:multiLevelType w:val="hybridMultilevel"/>
    <w:tmpl w:val="284C3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24A44"/>
    <w:multiLevelType w:val="hybridMultilevel"/>
    <w:tmpl w:val="284C3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D752C"/>
    <w:multiLevelType w:val="hybridMultilevel"/>
    <w:tmpl w:val="972CF0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05BBF"/>
    <w:multiLevelType w:val="hybridMultilevel"/>
    <w:tmpl w:val="118ECB1C"/>
    <w:lvl w:ilvl="0" w:tplc="67B86C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11B52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8AF3609"/>
    <w:multiLevelType w:val="hybridMultilevel"/>
    <w:tmpl w:val="D802582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19E757DE"/>
    <w:multiLevelType w:val="hybridMultilevel"/>
    <w:tmpl w:val="0B9226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C7A94"/>
    <w:multiLevelType w:val="hybridMultilevel"/>
    <w:tmpl w:val="05C6CFE2"/>
    <w:lvl w:ilvl="0" w:tplc="8AF0B6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C3339"/>
    <w:multiLevelType w:val="multilevel"/>
    <w:tmpl w:val="8A72BA48"/>
    <w:name w:val="MB1"/>
    <w:lvl w:ilvl="0">
      <w:start w:val="1"/>
      <w:numFmt w:val="upperLetter"/>
      <w:lvlText w:val="%1."/>
      <w:lvlJc w:val="left"/>
      <w:pPr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C22CB"/>
    <w:multiLevelType w:val="hybridMultilevel"/>
    <w:tmpl w:val="6088D0DE"/>
    <w:lvl w:ilvl="0" w:tplc="8086035C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07A29FB"/>
    <w:multiLevelType w:val="hybridMultilevel"/>
    <w:tmpl w:val="DDC2D6DC"/>
    <w:lvl w:ilvl="0" w:tplc="4902394E">
      <w:start w:val="1"/>
      <w:numFmt w:val="lowerLetter"/>
      <w:lvlText w:val="%1)"/>
      <w:lvlJc w:val="left"/>
      <w:pPr>
        <w:ind w:left="720" w:hanging="360"/>
      </w:pPr>
      <w:rPr>
        <w:rFonts w:ascii="Exo 2 Medium" w:hAnsi="Exo 2 Medium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E6C8A"/>
    <w:multiLevelType w:val="hybridMultilevel"/>
    <w:tmpl w:val="5F081E6A"/>
    <w:lvl w:ilvl="0" w:tplc="20C0B6B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CC36429"/>
    <w:multiLevelType w:val="multilevel"/>
    <w:tmpl w:val="54EA240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4E202D0"/>
    <w:multiLevelType w:val="hybridMultilevel"/>
    <w:tmpl w:val="284C3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60E4A"/>
    <w:multiLevelType w:val="multilevel"/>
    <w:tmpl w:val="F398D4D8"/>
    <w:name w:val="MB23"/>
    <w:lvl w:ilvl="0">
      <w:start w:val="1"/>
      <w:numFmt w:val="none"/>
      <w:lvlText w:val="A.1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42F02C41"/>
    <w:multiLevelType w:val="multilevel"/>
    <w:tmpl w:val="0F0A377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8CD3121"/>
    <w:multiLevelType w:val="hybridMultilevel"/>
    <w:tmpl w:val="9C3AD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B1EF0"/>
    <w:multiLevelType w:val="multilevel"/>
    <w:tmpl w:val="54EA240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05B09C1"/>
    <w:multiLevelType w:val="hybridMultilevel"/>
    <w:tmpl w:val="284C3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171F1"/>
    <w:multiLevelType w:val="multilevel"/>
    <w:tmpl w:val="E5B63A82"/>
    <w:name w:val="MB12"/>
    <w:lvl w:ilvl="0">
      <w:start w:val="1"/>
      <w:numFmt w:val="none"/>
      <w:lvlText w:val="A.1.1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none"/>
      <w:lvlText w:val="A.1.1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 w15:restartNumberingAfterBreak="0">
    <w:nsid w:val="5B9D4EAF"/>
    <w:multiLevelType w:val="hybridMultilevel"/>
    <w:tmpl w:val="A3520B08"/>
    <w:lvl w:ilvl="0" w:tplc="4C98CCD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BA75C40"/>
    <w:multiLevelType w:val="hybridMultilevel"/>
    <w:tmpl w:val="80107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577D4"/>
    <w:multiLevelType w:val="hybridMultilevel"/>
    <w:tmpl w:val="4FF4B2B2"/>
    <w:lvl w:ilvl="0" w:tplc="875680D8">
      <w:start w:val="2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75F59"/>
    <w:multiLevelType w:val="hybridMultilevel"/>
    <w:tmpl w:val="357A10F4"/>
    <w:lvl w:ilvl="0" w:tplc="2D522D4A">
      <w:numFmt w:val="bullet"/>
      <w:lvlText w:val="-"/>
      <w:lvlJc w:val="left"/>
      <w:pPr>
        <w:ind w:left="1004" w:hanging="360"/>
      </w:pPr>
      <w:rPr>
        <w:rFonts w:ascii="Exo 2 Medium" w:eastAsia="Times New Roman" w:hAnsi="Exo 2 Medium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16A6550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6498550C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5D14B5F"/>
    <w:multiLevelType w:val="hybridMultilevel"/>
    <w:tmpl w:val="5494266A"/>
    <w:lvl w:ilvl="0" w:tplc="14E01EEE">
      <w:start w:val="1"/>
      <w:numFmt w:val="lowerLetter"/>
      <w:lvlText w:val="%1)"/>
      <w:lvlJc w:val="left"/>
      <w:pPr>
        <w:ind w:left="720" w:hanging="360"/>
      </w:pPr>
      <w:rPr>
        <w:rFonts w:ascii="Exo 2 Medium" w:hAnsi="Exo 2 Medium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D5772"/>
    <w:multiLevelType w:val="hybridMultilevel"/>
    <w:tmpl w:val="77B617C0"/>
    <w:lvl w:ilvl="0" w:tplc="00000003">
      <w:start w:val="3"/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37381"/>
    <w:multiLevelType w:val="multilevel"/>
    <w:tmpl w:val="54EA240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C6E0D16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6EF87A1B"/>
    <w:multiLevelType w:val="hybridMultilevel"/>
    <w:tmpl w:val="435689BA"/>
    <w:lvl w:ilvl="0" w:tplc="AAD402EA">
      <w:start w:val="2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72649"/>
    <w:multiLevelType w:val="hybridMultilevel"/>
    <w:tmpl w:val="0622A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B49E4"/>
    <w:multiLevelType w:val="hybridMultilevel"/>
    <w:tmpl w:val="95EAA6B0"/>
    <w:lvl w:ilvl="0" w:tplc="4998BA60">
      <w:start w:val="9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74D3169C"/>
    <w:multiLevelType w:val="hybridMultilevel"/>
    <w:tmpl w:val="419C5E5A"/>
    <w:lvl w:ilvl="0" w:tplc="7DE06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A1957"/>
    <w:multiLevelType w:val="hybridMultilevel"/>
    <w:tmpl w:val="0B9226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D00F57"/>
    <w:multiLevelType w:val="hybridMultilevel"/>
    <w:tmpl w:val="972CF0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22061"/>
    <w:multiLevelType w:val="hybridMultilevel"/>
    <w:tmpl w:val="29700F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C932BB"/>
    <w:multiLevelType w:val="hybridMultilevel"/>
    <w:tmpl w:val="F5765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B477B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FB051A3"/>
    <w:multiLevelType w:val="hybridMultilevel"/>
    <w:tmpl w:val="70443F08"/>
    <w:lvl w:ilvl="0" w:tplc="040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B5856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7FCF7E4A"/>
    <w:multiLevelType w:val="hybridMultilevel"/>
    <w:tmpl w:val="647672A0"/>
    <w:name w:val="MB13"/>
    <w:lvl w:ilvl="0" w:tplc="03AEA4FC">
      <w:start w:val="1"/>
      <w:numFmt w:val="lowerLetter"/>
      <w:lvlText w:val="%1)"/>
      <w:lvlJc w:val="left"/>
      <w:pPr>
        <w:ind w:left="1865" w:hanging="360"/>
      </w:pPr>
      <w:rPr>
        <w:rFonts w:ascii="Exo 2 Medium" w:hAnsi="Exo 2 Medium" w:hint="default"/>
        <w:b/>
      </w:rPr>
    </w:lvl>
    <w:lvl w:ilvl="1" w:tplc="04050019">
      <w:start w:val="1"/>
      <w:numFmt w:val="lowerLetter"/>
      <w:lvlText w:val="%2."/>
      <w:lvlJc w:val="left"/>
      <w:pPr>
        <w:ind w:left="2585" w:hanging="360"/>
      </w:pPr>
    </w:lvl>
    <w:lvl w:ilvl="2" w:tplc="0405001B">
      <w:start w:val="1"/>
      <w:numFmt w:val="lowerRoman"/>
      <w:lvlText w:val="%3."/>
      <w:lvlJc w:val="right"/>
      <w:pPr>
        <w:ind w:left="3305" w:hanging="180"/>
      </w:pPr>
    </w:lvl>
    <w:lvl w:ilvl="3" w:tplc="0405000F">
      <w:start w:val="1"/>
      <w:numFmt w:val="decimal"/>
      <w:lvlText w:val="%4."/>
      <w:lvlJc w:val="left"/>
      <w:pPr>
        <w:ind w:left="4025" w:hanging="360"/>
      </w:pPr>
    </w:lvl>
    <w:lvl w:ilvl="4" w:tplc="04050019">
      <w:start w:val="1"/>
      <w:numFmt w:val="lowerLetter"/>
      <w:lvlText w:val="%5."/>
      <w:lvlJc w:val="left"/>
      <w:pPr>
        <w:ind w:left="4745" w:hanging="360"/>
      </w:pPr>
    </w:lvl>
    <w:lvl w:ilvl="5" w:tplc="0405001B">
      <w:start w:val="1"/>
      <w:numFmt w:val="lowerRoman"/>
      <w:lvlText w:val="%6."/>
      <w:lvlJc w:val="right"/>
      <w:pPr>
        <w:ind w:left="5465" w:hanging="180"/>
      </w:pPr>
    </w:lvl>
    <w:lvl w:ilvl="6" w:tplc="0405000F">
      <w:start w:val="1"/>
      <w:numFmt w:val="decimal"/>
      <w:lvlText w:val="%7."/>
      <w:lvlJc w:val="left"/>
      <w:pPr>
        <w:ind w:left="6185" w:hanging="360"/>
      </w:pPr>
    </w:lvl>
    <w:lvl w:ilvl="7" w:tplc="04050019">
      <w:start w:val="1"/>
      <w:numFmt w:val="lowerLetter"/>
      <w:lvlText w:val="%8."/>
      <w:lvlJc w:val="left"/>
      <w:pPr>
        <w:ind w:left="6905" w:hanging="360"/>
      </w:pPr>
    </w:lvl>
    <w:lvl w:ilvl="8" w:tplc="0405001B">
      <w:start w:val="1"/>
      <w:numFmt w:val="lowerRoman"/>
      <w:lvlText w:val="%9."/>
      <w:lvlJc w:val="right"/>
      <w:pPr>
        <w:ind w:left="7625" w:hanging="180"/>
      </w:p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</w:num>
  <w:num w:numId="10">
    <w:abstractNumId w:val="34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9"/>
  </w:num>
  <w:num w:numId="14">
    <w:abstractNumId w:val="2"/>
  </w:num>
  <w:num w:numId="15">
    <w:abstractNumId w:val="28"/>
  </w:num>
  <w:num w:numId="16">
    <w:abstractNumId w:val="8"/>
  </w:num>
  <w:num w:numId="17">
    <w:abstractNumId w:val="29"/>
  </w:num>
  <w:num w:numId="18">
    <w:abstractNumId w:val="33"/>
  </w:num>
  <w:num w:numId="19">
    <w:abstractNumId w:val="42"/>
  </w:num>
  <w:num w:numId="20">
    <w:abstractNumId w:val="3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5"/>
  </w:num>
  <w:num w:numId="23">
    <w:abstractNumId w:val="17"/>
  </w:num>
  <w:num w:numId="24">
    <w:abstractNumId w:val="22"/>
  </w:num>
  <w:num w:numId="25">
    <w:abstractNumId w:val="40"/>
  </w:num>
  <w:num w:numId="26">
    <w:abstractNumId w:val="6"/>
  </w:num>
  <w:num w:numId="27">
    <w:abstractNumId w:val="39"/>
  </w:num>
  <w:num w:numId="28">
    <w:abstractNumId w:val="10"/>
  </w:num>
  <w:num w:numId="29">
    <w:abstractNumId w:val="38"/>
  </w:num>
  <w:num w:numId="30">
    <w:abstractNumId w:val="35"/>
  </w:num>
  <w:num w:numId="31">
    <w:abstractNumId w:val="3"/>
  </w:num>
  <w:num w:numId="32">
    <w:abstractNumId w:val="30"/>
  </w:num>
  <w:num w:numId="33">
    <w:abstractNumId w:val="14"/>
  </w:num>
  <w:num w:numId="34">
    <w:abstractNumId w:val="7"/>
  </w:num>
  <w:num w:numId="35">
    <w:abstractNumId w:val="41"/>
  </w:num>
  <w:num w:numId="36">
    <w:abstractNumId w:val="25"/>
  </w:num>
  <w:num w:numId="37">
    <w:abstractNumId w:val="0"/>
  </w:num>
  <w:num w:numId="38">
    <w:abstractNumId w:val="15"/>
  </w:num>
  <w:num w:numId="39">
    <w:abstractNumId w:val="37"/>
  </w:num>
  <w:num w:numId="40">
    <w:abstractNumId w:val="31"/>
  </w:num>
  <w:num w:numId="41">
    <w:abstractNumId w:val="32"/>
  </w:num>
  <w:num w:numId="42">
    <w:abstractNumId w:val="21"/>
  </w:num>
  <w:num w:numId="43">
    <w:abstractNumId w:val="16"/>
  </w:num>
  <w:num w:numId="44">
    <w:abstractNumId w:val="19"/>
  </w:num>
  <w:num w:numId="45">
    <w:abstractNumId w:val="26"/>
  </w:num>
  <w:num w:numId="46">
    <w:abstractNumId w:val="1"/>
  </w:num>
  <w:num w:numId="47">
    <w:abstractNumId w:val="20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A04"/>
    <w:rsid w:val="0000334F"/>
    <w:rsid w:val="000035D5"/>
    <w:rsid w:val="00005810"/>
    <w:rsid w:val="00005F82"/>
    <w:rsid w:val="0000697B"/>
    <w:rsid w:val="000077B0"/>
    <w:rsid w:val="00010139"/>
    <w:rsid w:val="00011520"/>
    <w:rsid w:val="00017243"/>
    <w:rsid w:val="0001724F"/>
    <w:rsid w:val="00020B79"/>
    <w:rsid w:val="00021218"/>
    <w:rsid w:val="000242C9"/>
    <w:rsid w:val="000243A7"/>
    <w:rsid w:val="00027AC9"/>
    <w:rsid w:val="000307F8"/>
    <w:rsid w:val="000455C6"/>
    <w:rsid w:val="00050A15"/>
    <w:rsid w:val="00050EDB"/>
    <w:rsid w:val="000510F1"/>
    <w:rsid w:val="000555CB"/>
    <w:rsid w:val="00056EAF"/>
    <w:rsid w:val="000577EC"/>
    <w:rsid w:val="00060598"/>
    <w:rsid w:val="000610FA"/>
    <w:rsid w:val="00065229"/>
    <w:rsid w:val="000707AB"/>
    <w:rsid w:val="00071231"/>
    <w:rsid w:val="00072210"/>
    <w:rsid w:val="000746B4"/>
    <w:rsid w:val="00074C9E"/>
    <w:rsid w:val="00075AC9"/>
    <w:rsid w:val="00082CFC"/>
    <w:rsid w:val="00087003"/>
    <w:rsid w:val="0009009C"/>
    <w:rsid w:val="000902AC"/>
    <w:rsid w:val="00090C44"/>
    <w:rsid w:val="000922C7"/>
    <w:rsid w:val="00092389"/>
    <w:rsid w:val="0009382A"/>
    <w:rsid w:val="000960FB"/>
    <w:rsid w:val="0009721C"/>
    <w:rsid w:val="000A19BC"/>
    <w:rsid w:val="000A331E"/>
    <w:rsid w:val="000A5197"/>
    <w:rsid w:val="000A5EF5"/>
    <w:rsid w:val="000A6037"/>
    <w:rsid w:val="000A65EB"/>
    <w:rsid w:val="000A73F2"/>
    <w:rsid w:val="000A7435"/>
    <w:rsid w:val="000B0638"/>
    <w:rsid w:val="000B0CAD"/>
    <w:rsid w:val="000B0D4A"/>
    <w:rsid w:val="000B2973"/>
    <w:rsid w:val="000B50D3"/>
    <w:rsid w:val="000B63C7"/>
    <w:rsid w:val="000B7DF0"/>
    <w:rsid w:val="000C1D83"/>
    <w:rsid w:val="000C3D7D"/>
    <w:rsid w:val="000C4E68"/>
    <w:rsid w:val="000C7376"/>
    <w:rsid w:val="000C7402"/>
    <w:rsid w:val="000D35B6"/>
    <w:rsid w:val="000D40FC"/>
    <w:rsid w:val="000D4972"/>
    <w:rsid w:val="000D5B7D"/>
    <w:rsid w:val="000D5DB0"/>
    <w:rsid w:val="000D65FB"/>
    <w:rsid w:val="000D6E02"/>
    <w:rsid w:val="000E6C3F"/>
    <w:rsid w:val="000E7AB9"/>
    <w:rsid w:val="000E7BF9"/>
    <w:rsid w:val="000F192C"/>
    <w:rsid w:val="000F3749"/>
    <w:rsid w:val="000F5B0C"/>
    <w:rsid w:val="00101531"/>
    <w:rsid w:val="0010229D"/>
    <w:rsid w:val="001026E3"/>
    <w:rsid w:val="00103574"/>
    <w:rsid w:val="00105C04"/>
    <w:rsid w:val="00105F7A"/>
    <w:rsid w:val="00107F0E"/>
    <w:rsid w:val="00110A46"/>
    <w:rsid w:val="00110DC6"/>
    <w:rsid w:val="0011326B"/>
    <w:rsid w:val="00115DBF"/>
    <w:rsid w:val="00116E65"/>
    <w:rsid w:val="001229E9"/>
    <w:rsid w:val="00124907"/>
    <w:rsid w:val="00126620"/>
    <w:rsid w:val="00130F82"/>
    <w:rsid w:val="0013201B"/>
    <w:rsid w:val="00133244"/>
    <w:rsid w:val="001341CE"/>
    <w:rsid w:val="0013531B"/>
    <w:rsid w:val="00136314"/>
    <w:rsid w:val="001401DE"/>
    <w:rsid w:val="00144506"/>
    <w:rsid w:val="00145539"/>
    <w:rsid w:val="00145896"/>
    <w:rsid w:val="00147A8A"/>
    <w:rsid w:val="00156023"/>
    <w:rsid w:val="00157306"/>
    <w:rsid w:val="001600C5"/>
    <w:rsid w:val="00160FCD"/>
    <w:rsid w:val="00163FCA"/>
    <w:rsid w:val="00165FDF"/>
    <w:rsid w:val="00166ADF"/>
    <w:rsid w:val="00170EB2"/>
    <w:rsid w:val="001734A5"/>
    <w:rsid w:val="00174100"/>
    <w:rsid w:val="001760B6"/>
    <w:rsid w:val="001766F9"/>
    <w:rsid w:val="00176AC8"/>
    <w:rsid w:val="00180B3F"/>
    <w:rsid w:val="00182710"/>
    <w:rsid w:val="00190EA7"/>
    <w:rsid w:val="0019193A"/>
    <w:rsid w:val="0019763B"/>
    <w:rsid w:val="001A0A08"/>
    <w:rsid w:val="001A395B"/>
    <w:rsid w:val="001B399C"/>
    <w:rsid w:val="001B4226"/>
    <w:rsid w:val="001B5DDA"/>
    <w:rsid w:val="001B6B90"/>
    <w:rsid w:val="001B7F89"/>
    <w:rsid w:val="001C131C"/>
    <w:rsid w:val="001C4155"/>
    <w:rsid w:val="001C74A6"/>
    <w:rsid w:val="001C7FE1"/>
    <w:rsid w:val="001D274C"/>
    <w:rsid w:val="001D7D91"/>
    <w:rsid w:val="001E0513"/>
    <w:rsid w:val="001E3156"/>
    <w:rsid w:val="001E4223"/>
    <w:rsid w:val="001E47BD"/>
    <w:rsid w:val="001E705A"/>
    <w:rsid w:val="001E7672"/>
    <w:rsid w:val="001F2997"/>
    <w:rsid w:val="001F43CD"/>
    <w:rsid w:val="002009F3"/>
    <w:rsid w:val="002010AB"/>
    <w:rsid w:val="002070DA"/>
    <w:rsid w:val="00211CDA"/>
    <w:rsid w:val="002155DE"/>
    <w:rsid w:val="00216D55"/>
    <w:rsid w:val="002210FB"/>
    <w:rsid w:val="0022170B"/>
    <w:rsid w:val="002228A5"/>
    <w:rsid w:val="002230CB"/>
    <w:rsid w:val="00226ECE"/>
    <w:rsid w:val="0022788E"/>
    <w:rsid w:val="002338F7"/>
    <w:rsid w:val="00236B5E"/>
    <w:rsid w:val="0024109B"/>
    <w:rsid w:val="00242FF4"/>
    <w:rsid w:val="002452F0"/>
    <w:rsid w:val="00247C1F"/>
    <w:rsid w:val="002529A9"/>
    <w:rsid w:val="00253FBD"/>
    <w:rsid w:val="002563CE"/>
    <w:rsid w:val="00256BC4"/>
    <w:rsid w:val="00261B5E"/>
    <w:rsid w:val="00261C72"/>
    <w:rsid w:val="00263146"/>
    <w:rsid w:val="002650B6"/>
    <w:rsid w:val="00267631"/>
    <w:rsid w:val="0027057B"/>
    <w:rsid w:val="002710B8"/>
    <w:rsid w:val="00273C7C"/>
    <w:rsid w:val="002774CE"/>
    <w:rsid w:val="002776C9"/>
    <w:rsid w:val="00282657"/>
    <w:rsid w:val="00284F54"/>
    <w:rsid w:val="00291AC7"/>
    <w:rsid w:val="00296715"/>
    <w:rsid w:val="002A1F5A"/>
    <w:rsid w:val="002A2A9F"/>
    <w:rsid w:val="002A2C7F"/>
    <w:rsid w:val="002B04AC"/>
    <w:rsid w:val="002B0687"/>
    <w:rsid w:val="002C0791"/>
    <w:rsid w:val="002C1D66"/>
    <w:rsid w:val="002C25D8"/>
    <w:rsid w:val="002C7B58"/>
    <w:rsid w:val="002C7EAA"/>
    <w:rsid w:val="002D52FF"/>
    <w:rsid w:val="002E017B"/>
    <w:rsid w:val="002E0F86"/>
    <w:rsid w:val="002E1BA0"/>
    <w:rsid w:val="002E62C9"/>
    <w:rsid w:val="002F04E0"/>
    <w:rsid w:val="002F1E10"/>
    <w:rsid w:val="002F349B"/>
    <w:rsid w:val="002F46CF"/>
    <w:rsid w:val="002F6502"/>
    <w:rsid w:val="003006E4"/>
    <w:rsid w:val="003008B0"/>
    <w:rsid w:val="00305745"/>
    <w:rsid w:val="00306B2D"/>
    <w:rsid w:val="003074FB"/>
    <w:rsid w:val="00307A90"/>
    <w:rsid w:val="00310301"/>
    <w:rsid w:val="00311065"/>
    <w:rsid w:val="0031173C"/>
    <w:rsid w:val="003231A2"/>
    <w:rsid w:val="0032767E"/>
    <w:rsid w:val="00327D10"/>
    <w:rsid w:val="00331B8C"/>
    <w:rsid w:val="00331E7A"/>
    <w:rsid w:val="00332C15"/>
    <w:rsid w:val="0033585B"/>
    <w:rsid w:val="003428B4"/>
    <w:rsid w:val="00344E94"/>
    <w:rsid w:val="00351B4B"/>
    <w:rsid w:val="00352304"/>
    <w:rsid w:val="0035532B"/>
    <w:rsid w:val="00356CD4"/>
    <w:rsid w:val="00362DFC"/>
    <w:rsid w:val="0036333E"/>
    <w:rsid w:val="0036678B"/>
    <w:rsid w:val="00371F2F"/>
    <w:rsid w:val="003777A1"/>
    <w:rsid w:val="00380039"/>
    <w:rsid w:val="003832E6"/>
    <w:rsid w:val="003A221C"/>
    <w:rsid w:val="003A4707"/>
    <w:rsid w:val="003B4EF3"/>
    <w:rsid w:val="003B60EF"/>
    <w:rsid w:val="003C1280"/>
    <w:rsid w:val="003C3641"/>
    <w:rsid w:val="003C3BEC"/>
    <w:rsid w:val="003C58FD"/>
    <w:rsid w:val="003D300C"/>
    <w:rsid w:val="003D4CBA"/>
    <w:rsid w:val="003D7123"/>
    <w:rsid w:val="003E0745"/>
    <w:rsid w:val="003E76EF"/>
    <w:rsid w:val="003E7A5F"/>
    <w:rsid w:val="003E7B65"/>
    <w:rsid w:val="003F0D1E"/>
    <w:rsid w:val="003F13A8"/>
    <w:rsid w:val="003F5282"/>
    <w:rsid w:val="003F5BF2"/>
    <w:rsid w:val="00400DDA"/>
    <w:rsid w:val="00400F8E"/>
    <w:rsid w:val="00401917"/>
    <w:rsid w:val="00407473"/>
    <w:rsid w:val="00410E6E"/>
    <w:rsid w:val="00413050"/>
    <w:rsid w:val="00417537"/>
    <w:rsid w:val="00421F5D"/>
    <w:rsid w:val="00422715"/>
    <w:rsid w:val="00422A96"/>
    <w:rsid w:val="0042473A"/>
    <w:rsid w:val="00424E2C"/>
    <w:rsid w:val="0042784C"/>
    <w:rsid w:val="0043316A"/>
    <w:rsid w:val="0043494D"/>
    <w:rsid w:val="004373B2"/>
    <w:rsid w:val="00437565"/>
    <w:rsid w:val="0043769A"/>
    <w:rsid w:val="00441F62"/>
    <w:rsid w:val="004420E7"/>
    <w:rsid w:val="004459FD"/>
    <w:rsid w:val="00447C94"/>
    <w:rsid w:val="00450E13"/>
    <w:rsid w:val="004538FA"/>
    <w:rsid w:val="00457A9C"/>
    <w:rsid w:val="004606D4"/>
    <w:rsid w:val="00467F70"/>
    <w:rsid w:val="00476794"/>
    <w:rsid w:val="00477A99"/>
    <w:rsid w:val="00482B29"/>
    <w:rsid w:val="00484296"/>
    <w:rsid w:val="00490221"/>
    <w:rsid w:val="00492A02"/>
    <w:rsid w:val="00494263"/>
    <w:rsid w:val="00494461"/>
    <w:rsid w:val="004947C1"/>
    <w:rsid w:val="0049522B"/>
    <w:rsid w:val="00495EA2"/>
    <w:rsid w:val="00495F6C"/>
    <w:rsid w:val="004A19D9"/>
    <w:rsid w:val="004A26BA"/>
    <w:rsid w:val="004A4594"/>
    <w:rsid w:val="004A6DFB"/>
    <w:rsid w:val="004B114D"/>
    <w:rsid w:val="004B2EB4"/>
    <w:rsid w:val="004B3460"/>
    <w:rsid w:val="004B5A0C"/>
    <w:rsid w:val="004B5C24"/>
    <w:rsid w:val="004C0B36"/>
    <w:rsid w:val="004C1A26"/>
    <w:rsid w:val="004C290A"/>
    <w:rsid w:val="004C29C2"/>
    <w:rsid w:val="004D2836"/>
    <w:rsid w:val="004E11BA"/>
    <w:rsid w:val="004E17C8"/>
    <w:rsid w:val="004E218B"/>
    <w:rsid w:val="004E47CA"/>
    <w:rsid w:val="004E6A33"/>
    <w:rsid w:val="004F14B3"/>
    <w:rsid w:val="004F71A4"/>
    <w:rsid w:val="00500AEB"/>
    <w:rsid w:val="005035DB"/>
    <w:rsid w:val="00506128"/>
    <w:rsid w:val="005066D1"/>
    <w:rsid w:val="005132E7"/>
    <w:rsid w:val="005202DB"/>
    <w:rsid w:val="00522629"/>
    <w:rsid w:val="0052454E"/>
    <w:rsid w:val="00525233"/>
    <w:rsid w:val="0052535E"/>
    <w:rsid w:val="0052699A"/>
    <w:rsid w:val="00532F71"/>
    <w:rsid w:val="005370E4"/>
    <w:rsid w:val="00540D06"/>
    <w:rsid w:val="00541FCB"/>
    <w:rsid w:val="005429BC"/>
    <w:rsid w:val="0054451D"/>
    <w:rsid w:val="005516A9"/>
    <w:rsid w:val="00553253"/>
    <w:rsid w:val="00560D78"/>
    <w:rsid w:val="00563C3C"/>
    <w:rsid w:val="00564A84"/>
    <w:rsid w:val="00564E74"/>
    <w:rsid w:val="005659DB"/>
    <w:rsid w:val="00567169"/>
    <w:rsid w:val="005705DE"/>
    <w:rsid w:val="00570E43"/>
    <w:rsid w:val="00573479"/>
    <w:rsid w:val="00573A1A"/>
    <w:rsid w:val="005755DF"/>
    <w:rsid w:val="00580256"/>
    <w:rsid w:val="00582025"/>
    <w:rsid w:val="005820DC"/>
    <w:rsid w:val="00583471"/>
    <w:rsid w:val="00583FFA"/>
    <w:rsid w:val="00584BE3"/>
    <w:rsid w:val="0058532C"/>
    <w:rsid w:val="005877BD"/>
    <w:rsid w:val="00592AC6"/>
    <w:rsid w:val="00592D54"/>
    <w:rsid w:val="00594443"/>
    <w:rsid w:val="005B099F"/>
    <w:rsid w:val="005B47B1"/>
    <w:rsid w:val="005C2AFF"/>
    <w:rsid w:val="005C77DE"/>
    <w:rsid w:val="005D1494"/>
    <w:rsid w:val="005D1809"/>
    <w:rsid w:val="005D545A"/>
    <w:rsid w:val="005D6C95"/>
    <w:rsid w:val="005D76A8"/>
    <w:rsid w:val="005E0715"/>
    <w:rsid w:val="005E225F"/>
    <w:rsid w:val="005E4FBE"/>
    <w:rsid w:val="005F0203"/>
    <w:rsid w:val="005F09E3"/>
    <w:rsid w:val="005F5A04"/>
    <w:rsid w:val="005F70B5"/>
    <w:rsid w:val="00601AE5"/>
    <w:rsid w:val="00602198"/>
    <w:rsid w:val="0060416E"/>
    <w:rsid w:val="00605A03"/>
    <w:rsid w:val="006060D2"/>
    <w:rsid w:val="00606B7A"/>
    <w:rsid w:val="00607644"/>
    <w:rsid w:val="00607DD3"/>
    <w:rsid w:val="00610165"/>
    <w:rsid w:val="00611D49"/>
    <w:rsid w:val="00611EBE"/>
    <w:rsid w:val="00612A2A"/>
    <w:rsid w:val="006151D1"/>
    <w:rsid w:val="0062382F"/>
    <w:rsid w:val="00625F42"/>
    <w:rsid w:val="0062654C"/>
    <w:rsid w:val="00627B5D"/>
    <w:rsid w:val="00630A20"/>
    <w:rsid w:val="00631ADC"/>
    <w:rsid w:val="00631F9D"/>
    <w:rsid w:val="00637FC2"/>
    <w:rsid w:val="00641C2F"/>
    <w:rsid w:val="00642CDD"/>
    <w:rsid w:val="00642EBC"/>
    <w:rsid w:val="00644EA5"/>
    <w:rsid w:val="00645013"/>
    <w:rsid w:val="00645B53"/>
    <w:rsid w:val="00646E9D"/>
    <w:rsid w:val="00655095"/>
    <w:rsid w:val="00657151"/>
    <w:rsid w:val="0066578E"/>
    <w:rsid w:val="00665D36"/>
    <w:rsid w:val="0066654C"/>
    <w:rsid w:val="00672CE9"/>
    <w:rsid w:val="006746C2"/>
    <w:rsid w:val="00676725"/>
    <w:rsid w:val="0068390B"/>
    <w:rsid w:val="00685463"/>
    <w:rsid w:val="00687473"/>
    <w:rsid w:val="00690B81"/>
    <w:rsid w:val="00690D81"/>
    <w:rsid w:val="006917DC"/>
    <w:rsid w:val="006917EF"/>
    <w:rsid w:val="00691EC4"/>
    <w:rsid w:val="006920B4"/>
    <w:rsid w:val="00692DBB"/>
    <w:rsid w:val="006A26FD"/>
    <w:rsid w:val="006A2EC9"/>
    <w:rsid w:val="006A4CD0"/>
    <w:rsid w:val="006A50D5"/>
    <w:rsid w:val="006B6A8C"/>
    <w:rsid w:val="006B77C1"/>
    <w:rsid w:val="006D1B37"/>
    <w:rsid w:val="006D1C34"/>
    <w:rsid w:val="006D22B5"/>
    <w:rsid w:val="006D3A28"/>
    <w:rsid w:val="006D3B24"/>
    <w:rsid w:val="006D6143"/>
    <w:rsid w:val="006D6839"/>
    <w:rsid w:val="006D73FB"/>
    <w:rsid w:val="006E011B"/>
    <w:rsid w:val="006E1641"/>
    <w:rsid w:val="006E3562"/>
    <w:rsid w:val="006E4331"/>
    <w:rsid w:val="006E7F60"/>
    <w:rsid w:val="006F06CB"/>
    <w:rsid w:val="006F2A39"/>
    <w:rsid w:val="006F3874"/>
    <w:rsid w:val="006F4F86"/>
    <w:rsid w:val="006F64F4"/>
    <w:rsid w:val="006F6F10"/>
    <w:rsid w:val="007005E0"/>
    <w:rsid w:val="007022D6"/>
    <w:rsid w:val="0070359A"/>
    <w:rsid w:val="0070426E"/>
    <w:rsid w:val="007053F3"/>
    <w:rsid w:val="0071287B"/>
    <w:rsid w:val="00715266"/>
    <w:rsid w:val="00715871"/>
    <w:rsid w:val="0071616F"/>
    <w:rsid w:val="007204A8"/>
    <w:rsid w:val="00721EBE"/>
    <w:rsid w:val="00722A51"/>
    <w:rsid w:val="007246F3"/>
    <w:rsid w:val="00726AEC"/>
    <w:rsid w:val="007312AA"/>
    <w:rsid w:val="007352C2"/>
    <w:rsid w:val="007418BB"/>
    <w:rsid w:val="00750FD7"/>
    <w:rsid w:val="00753BDC"/>
    <w:rsid w:val="00755E69"/>
    <w:rsid w:val="007636E3"/>
    <w:rsid w:val="00763717"/>
    <w:rsid w:val="007654FC"/>
    <w:rsid w:val="00767094"/>
    <w:rsid w:val="0077047F"/>
    <w:rsid w:val="00773F2A"/>
    <w:rsid w:val="00774722"/>
    <w:rsid w:val="007802FC"/>
    <w:rsid w:val="00783848"/>
    <w:rsid w:val="00785BD6"/>
    <w:rsid w:val="00785EA7"/>
    <w:rsid w:val="0078605C"/>
    <w:rsid w:val="007863E5"/>
    <w:rsid w:val="00791908"/>
    <w:rsid w:val="00797D34"/>
    <w:rsid w:val="007A000C"/>
    <w:rsid w:val="007A0513"/>
    <w:rsid w:val="007A358A"/>
    <w:rsid w:val="007A5015"/>
    <w:rsid w:val="007A51A3"/>
    <w:rsid w:val="007A63F1"/>
    <w:rsid w:val="007A6ABC"/>
    <w:rsid w:val="007B1D35"/>
    <w:rsid w:val="007B295C"/>
    <w:rsid w:val="007B514A"/>
    <w:rsid w:val="007B5D89"/>
    <w:rsid w:val="007B71D4"/>
    <w:rsid w:val="007B7803"/>
    <w:rsid w:val="007C0AF8"/>
    <w:rsid w:val="007C4775"/>
    <w:rsid w:val="007C54B6"/>
    <w:rsid w:val="007C63CA"/>
    <w:rsid w:val="007C6EBD"/>
    <w:rsid w:val="007D0581"/>
    <w:rsid w:val="007D1B91"/>
    <w:rsid w:val="007D20DA"/>
    <w:rsid w:val="007D6EA9"/>
    <w:rsid w:val="007E0F41"/>
    <w:rsid w:val="007E31D4"/>
    <w:rsid w:val="007E37B1"/>
    <w:rsid w:val="007E5905"/>
    <w:rsid w:val="007F551E"/>
    <w:rsid w:val="007F6B4F"/>
    <w:rsid w:val="007F738A"/>
    <w:rsid w:val="007F76A0"/>
    <w:rsid w:val="007F76F6"/>
    <w:rsid w:val="00804843"/>
    <w:rsid w:val="00804E07"/>
    <w:rsid w:val="00805AD1"/>
    <w:rsid w:val="0080730F"/>
    <w:rsid w:val="00815BB2"/>
    <w:rsid w:val="0082130C"/>
    <w:rsid w:val="00826270"/>
    <w:rsid w:val="00831FF1"/>
    <w:rsid w:val="00835E01"/>
    <w:rsid w:val="008373A4"/>
    <w:rsid w:val="00837AC3"/>
    <w:rsid w:val="008463FE"/>
    <w:rsid w:val="0084691C"/>
    <w:rsid w:val="00853863"/>
    <w:rsid w:val="00853B0E"/>
    <w:rsid w:val="0085463F"/>
    <w:rsid w:val="0085783D"/>
    <w:rsid w:val="0086379C"/>
    <w:rsid w:val="008738AE"/>
    <w:rsid w:val="00882582"/>
    <w:rsid w:val="00884805"/>
    <w:rsid w:val="00891359"/>
    <w:rsid w:val="00892724"/>
    <w:rsid w:val="00896E67"/>
    <w:rsid w:val="00897FE9"/>
    <w:rsid w:val="008A15FD"/>
    <w:rsid w:val="008A208C"/>
    <w:rsid w:val="008A5F68"/>
    <w:rsid w:val="008A614B"/>
    <w:rsid w:val="008A63D3"/>
    <w:rsid w:val="008B042C"/>
    <w:rsid w:val="008B0D17"/>
    <w:rsid w:val="008B13CC"/>
    <w:rsid w:val="008B14D2"/>
    <w:rsid w:val="008B1ABD"/>
    <w:rsid w:val="008B748D"/>
    <w:rsid w:val="008C5BD2"/>
    <w:rsid w:val="008C5DCC"/>
    <w:rsid w:val="008C5E02"/>
    <w:rsid w:val="008C7A5B"/>
    <w:rsid w:val="008D081F"/>
    <w:rsid w:val="008D1054"/>
    <w:rsid w:val="008D6549"/>
    <w:rsid w:val="008D744D"/>
    <w:rsid w:val="008E0EB1"/>
    <w:rsid w:val="008E3079"/>
    <w:rsid w:val="008E34C3"/>
    <w:rsid w:val="008E396E"/>
    <w:rsid w:val="008E64EB"/>
    <w:rsid w:val="008E7CA2"/>
    <w:rsid w:val="008F122B"/>
    <w:rsid w:val="008F23B1"/>
    <w:rsid w:val="008F4BE5"/>
    <w:rsid w:val="008F6620"/>
    <w:rsid w:val="008F7193"/>
    <w:rsid w:val="00902ED0"/>
    <w:rsid w:val="0090689F"/>
    <w:rsid w:val="009068A3"/>
    <w:rsid w:val="0091066C"/>
    <w:rsid w:val="0091458B"/>
    <w:rsid w:val="00916474"/>
    <w:rsid w:val="00916738"/>
    <w:rsid w:val="00916791"/>
    <w:rsid w:val="0091758F"/>
    <w:rsid w:val="00920B1A"/>
    <w:rsid w:val="00924845"/>
    <w:rsid w:val="00926C27"/>
    <w:rsid w:val="009304CA"/>
    <w:rsid w:val="0093496F"/>
    <w:rsid w:val="00934A0B"/>
    <w:rsid w:val="00937124"/>
    <w:rsid w:val="00942096"/>
    <w:rsid w:val="00942668"/>
    <w:rsid w:val="009449A2"/>
    <w:rsid w:val="009464B1"/>
    <w:rsid w:val="00946F4E"/>
    <w:rsid w:val="00947B12"/>
    <w:rsid w:val="009501D6"/>
    <w:rsid w:val="0095361A"/>
    <w:rsid w:val="00956041"/>
    <w:rsid w:val="00965973"/>
    <w:rsid w:val="00965B7C"/>
    <w:rsid w:val="00965E5F"/>
    <w:rsid w:val="00970FC5"/>
    <w:rsid w:val="009710C8"/>
    <w:rsid w:val="00973CB3"/>
    <w:rsid w:val="009748ED"/>
    <w:rsid w:val="0097607D"/>
    <w:rsid w:val="00976C8B"/>
    <w:rsid w:val="0098391A"/>
    <w:rsid w:val="00984746"/>
    <w:rsid w:val="0098517D"/>
    <w:rsid w:val="009864B9"/>
    <w:rsid w:val="00986BA6"/>
    <w:rsid w:val="00990CA8"/>
    <w:rsid w:val="00990EA8"/>
    <w:rsid w:val="00996DBB"/>
    <w:rsid w:val="009A28FB"/>
    <w:rsid w:val="009A5057"/>
    <w:rsid w:val="009A5279"/>
    <w:rsid w:val="009B0BD3"/>
    <w:rsid w:val="009B54A5"/>
    <w:rsid w:val="009C5B53"/>
    <w:rsid w:val="009D0220"/>
    <w:rsid w:val="009D1784"/>
    <w:rsid w:val="009D25E9"/>
    <w:rsid w:val="009D58F6"/>
    <w:rsid w:val="009D7653"/>
    <w:rsid w:val="009E3DB7"/>
    <w:rsid w:val="009E40EA"/>
    <w:rsid w:val="009E5B48"/>
    <w:rsid w:val="009E68C7"/>
    <w:rsid w:val="009F0FC8"/>
    <w:rsid w:val="009F19E0"/>
    <w:rsid w:val="009F5FBB"/>
    <w:rsid w:val="00A007FB"/>
    <w:rsid w:val="00A02D74"/>
    <w:rsid w:val="00A056E1"/>
    <w:rsid w:val="00A07AF1"/>
    <w:rsid w:val="00A159B8"/>
    <w:rsid w:val="00A20F19"/>
    <w:rsid w:val="00A23A12"/>
    <w:rsid w:val="00A26CA9"/>
    <w:rsid w:val="00A31D1A"/>
    <w:rsid w:val="00A32A2D"/>
    <w:rsid w:val="00A331BB"/>
    <w:rsid w:val="00A35E3C"/>
    <w:rsid w:val="00A3636B"/>
    <w:rsid w:val="00A4098C"/>
    <w:rsid w:val="00A41D3C"/>
    <w:rsid w:val="00A43454"/>
    <w:rsid w:val="00A44A77"/>
    <w:rsid w:val="00A45846"/>
    <w:rsid w:val="00A45FF3"/>
    <w:rsid w:val="00A505FB"/>
    <w:rsid w:val="00A520C4"/>
    <w:rsid w:val="00A53B21"/>
    <w:rsid w:val="00A63DA5"/>
    <w:rsid w:val="00A647BE"/>
    <w:rsid w:val="00A67CF6"/>
    <w:rsid w:val="00A71B90"/>
    <w:rsid w:val="00A739FD"/>
    <w:rsid w:val="00A7428A"/>
    <w:rsid w:val="00A7540E"/>
    <w:rsid w:val="00A7599B"/>
    <w:rsid w:val="00A76343"/>
    <w:rsid w:val="00A80A11"/>
    <w:rsid w:val="00A8228A"/>
    <w:rsid w:val="00A83FAA"/>
    <w:rsid w:val="00A85B5C"/>
    <w:rsid w:val="00A86461"/>
    <w:rsid w:val="00A86E60"/>
    <w:rsid w:val="00A87BCF"/>
    <w:rsid w:val="00A932D2"/>
    <w:rsid w:val="00A94079"/>
    <w:rsid w:val="00A943E8"/>
    <w:rsid w:val="00A949F7"/>
    <w:rsid w:val="00A94E2D"/>
    <w:rsid w:val="00AA0FFB"/>
    <w:rsid w:val="00AA14E3"/>
    <w:rsid w:val="00AA269F"/>
    <w:rsid w:val="00AA6A22"/>
    <w:rsid w:val="00AA7BDD"/>
    <w:rsid w:val="00AB1356"/>
    <w:rsid w:val="00AB18E8"/>
    <w:rsid w:val="00AB4132"/>
    <w:rsid w:val="00AB4325"/>
    <w:rsid w:val="00AB690E"/>
    <w:rsid w:val="00AB6D87"/>
    <w:rsid w:val="00AB7BA0"/>
    <w:rsid w:val="00AB7C1A"/>
    <w:rsid w:val="00AC23B9"/>
    <w:rsid w:val="00AC50EC"/>
    <w:rsid w:val="00AC555E"/>
    <w:rsid w:val="00AD04B2"/>
    <w:rsid w:val="00AD2D05"/>
    <w:rsid w:val="00AD3BD0"/>
    <w:rsid w:val="00AD4E3F"/>
    <w:rsid w:val="00AD6353"/>
    <w:rsid w:val="00AD65DA"/>
    <w:rsid w:val="00AE1512"/>
    <w:rsid w:val="00AE5408"/>
    <w:rsid w:val="00AF0640"/>
    <w:rsid w:val="00AF09B7"/>
    <w:rsid w:val="00AF156F"/>
    <w:rsid w:val="00AF1677"/>
    <w:rsid w:val="00AF25BF"/>
    <w:rsid w:val="00AF2D3B"/>
    <w:rsid w:val="00B13E4A"/>
    <w:rsid w:val="00B21FE8"/>
    <w:rsid w:val="00B23446"/>
    <w:rsid w:val="00B24028"/>
    <w:rsid w:val="00B2608C"/>
    <w:rsid w:val="00B2742E"/>
    <w:rsid w:val="00B27FE5"/>
    <w:rsid w:val="00B308C1"/>
    <w:rsid w:val="00B310BB"/>
    <w:rsid w:val="00B3454F"/>
    <w:rsid w:val="00B3792E"/>
    <w:rsid w:val="00B40641"/>
    <w:rsid w:val="00B42453"/>
    <w:rsid w:val="00B43222"/>
    <w:rsid w:val="00B475C7"/>
    <w:rsid w:val="00B520D0"/>
    <w:rsid w:val="00B52CD2"/>
    <w:rsid w:val="00B55772"/>
    <w:rsid w:val="00B56778"/>
    <w:rsid w:val="00B57AB0"/>
    <w:rsid w:val="00B6155A"/>
    <w:rsid w:val="00B62C92"/>
    <w:rsid w:val="00B63036"/>
    <w:rsid w:val="00B648ED"/>
    <w:rsid w:val="00B677E6"/>
    <w:rsid w:val="00B6781A"/>
    <w:rsid w:val="00B678C4"/>
    <w:rsid w:val="00B708C0"/>
    <w:rsid w:val="00B73766"/>
    <w:rsid w:val="00B73EC8"/>
    <w:rsid w:val="00B747E7"/>
    <w:rsid w:val="00B761EF"/>
    <w:rsid w:val="00B774F0"/>
    <w:rsid w:val="00B777AF"/>
    <w:rsid w:val="00B778F9"/>
    <w:rsid w:val="00B81279"/>
    <w:rsid w:val="00B92267"/>
    <w:rsid w:val="00B9577E"/>
    <w:rsid w:val="00B9614D"/>
    <w:rsid w:val="00BA5CD1"/>
    <w:rsid w:val="00BB2923"/>
    <w:rsid w:val="00BB4D16"/>
    <w:rsid w:val="00BB5516"/>
    <w:rsid w:val="00BB6B3B"/>
    <w:rsid w:val="00BB7C47"/>
    <w:rsid w:val="00BC0A06"/>
    <w:rsid w:val="00BC4D73"/>
    <w:rsid w:val="00BD043C"/>
    <w:rsid w:val="00BD1D79"/>
    <w:rsid w:val="00BD5539"/>
    <w:rsid w:val="00BE04DA"/>
    <w:rsid w:val="00BE0A72"/>
    <w:rsid w:val="00BE2338"/>
    <w:rsid w:val="00BE36ED"/>
    <w:rsid w:val="00BF136F"/>
    <w:rsid w:val="00BF3DB6"/>
    <w:rsid w:val="00BF4BC9"/>
    <w:rsid w:val="00BF64A1"/>
    <w:rsid w:val="00BF74DD"/>
    <w:rsid w:val="00C02021"/>
    <w:rsid w:val="00C06A4D"/>
    <w:rsid w:val="00C13E6C"/>
    <w:rsid w:val="00C177C8"/>
    <w:rsid w:val="00C17BE1"/>
    <w:rsid w:val="00C17EF6"/>
    <w:rsid w:val="00C21474"/>
    <w:rsid w:val="00C23725"/>
    <w:rsid w:val="00C25686"/>
    <w:rsid w:val="00C272DF"/>
    <w:rsid w:val="00C30ECB"/>
    <w:rsid w:val="00C32056"/>
    <w:rsid w:val="00C35CB4"/>
    <w:rsid w:val="00C405AA"/>
    <w:rsid w:val="00C440FA"/>
    <w:rsid w:val="00C445C7"/>
    <w:rsid w:val="00C50BE0"/>
    <w:rsid w:val="00C51976"/>
    <w:rsid w:val="00C533BA"/>
    <w:rsid w:val="00C56B52"/>
    <w:rsid w:val="00C60CD4"/>
    <w:rsid w:val="00C61C6A"/>
    <w:rsid w:val="00C626B4"/>
    <w:rsid w:val="00C62F38"/>
    <w:rsid w:val="00C63075"/>
    <w:rsid w:val="00C6597C"/>
    <w:rsid w:val="00C65BA5"/>
    <w:rsid w:val="00C67BA4"/>
    <w:rsid w:val="00C7006A"/>
    <w:rsid w:val="00C71885"/>
    <w:rsid w:val="00C7408A"/>
    <w:rsid w:val="00C75793"/>
    <w:rsid w:val="00C75A77"/>
    <w:rsid w:val="00C84009"/>
    <w:rsid w:val="00C8658F"/>
    <w:rsid w:val="00C878E7"/>
    <w:rsid w:val="00C902D5"/>
    <w:rsid w:val="00C92E9C"/>
    <w:rsid w:val="00C93460"/>
    <w:rsid w:val="00CA0698"/>
    <w:rsid w:val="00CA7501"/>
    <w:rsid w:val="00CB03CC"/>
    <w:rsid w:val="00CB08EF"/>
    <w:rsid w:val="00CB3ED5"/>
    <w:rsid w:val="00CB4268"/>
    <w:rsid w:val="00CB4FA3"/>
    <w:rsid w:val="00CB5C5F"/>
    <w:rsid w:val="00CB7362"/>
    <w:rsid w:val="00CC1D7D"/>
    <w:rsid w:val="00CC2D36"/>
    <w:rsid w:val="00CC354C"/>
    <w:rsid w:val="00CC3668"/>
    <w:rsid w:val="00CC6A78"/>
    <w:rsid w:val="00CD088D"/>
    <w:rsid w:val="00CD490B"/>
    <w:rsid w:val="00CD5D84"/>
    <w:rsid w:val="00CD7772"/>
    <w:rsid w:val="00CE0652"/>
    <w:rsid w:val="00CE085A"/>
    <w:rsid w:val="00CE15A4"/>
    <w:rsid w:val="00CE3F17"/>
    <w:rsid w:val="00CE3F41"/>
    <w:rsid w:val="00CE6544"/>
    <w:rsid w:val="00CE669E"/>
    <w:rsid w:val="00CF5418"/>
    <w:rsid w:val="00D01EBB"/>
    <w:rsid w:val="00D03B88"/>
    <w:rsid w:val="00D03F1E"/>
    <w:rsid w:val="00D04DD8"/>
    <w:rsid w:val="00D06DC6"/>
    <w:rsid w:val="00D07814"/>
    <w:rsid w:val="00D10680"/>
    <w:rsid w:val="00D13A3F"/>
    <w:rsid w:val="00D145D4"/>
    <w:rsid w:val="00D15969"/>
    <w:rsid w:val="00D17447"/>
    <w:rsid w:val="00D2056C"/>
    <w:rsid w:val="00D215B6"/>
    <w:rsid w:val="00D24ECC"/>
    <w:rsid w:val="00D27D67"/>
    <w:rsid w:val="00D30872"/>
    <w:rsid w:val="00D31391"/>
    <w:rsid w:val="00D31951"/>
    <w:rsid w:val="00D31E7A"/>
    <w:rsid w:val="00D33766"/>
    <w:rsid w:val="00D35AE4"/>
    <w:rsid w:val="00D46B02"/>
    <w:rsid w:val="00D47E21"/>
    <w:rsid w:val="00D523B9"/>
    <w:rsid w:val="00D54264"/>
    <w:rsid w:val="00D57675"/>
    <w:rsid w:val="00D57B5E"/>
    <w:rsid w:val="00D638A7"/>
    <w:rsid w:val="00D64AC2"/>
    <w:rsid w:val="00D7301F"/>
    <w:rsid w:val="00D7437C"/>
    <w:rsid w:val="00D77F98"/>
    <w:rsid w:val="00D83A29"/>
    <w:rsid w:val="00D9114A"/>
    <w:rsid w:val="00D92748"/>
    <w:rsid w:val="00D9362B"/>
    <w:rsid w:val="00D979D9"/>
    <w:rsid w:val="00DA1605"/>
    <w:rsid w:val="00DA6E6F"/>
    <w:rsid w:val="00DA7265"/>
    <w:rsid w:val="00DB1AEF"/>
    <w:rsid w:val="00DB1D9F"/>
    <w:rsid w:val="00DB2D8B"/>
    <w:rsid w:val="00DB4E4F"/>
    <w:rsid w:val="00DB7040"/>
    <w:rsid w:val="00DC3366"/>
    <w:rsid w:val="00DC53F3"/>
    <w:rsid w:val="00DC6786"/>
    <w:rsid w:val="00DC7794"/>
    <w:rsid w:val="00DC785A"/>
    <w:rsid w:val="00DD2504"/>
    <w:rsid w:val="00DE1BC0"/>
    <w:rsid w:val="00DE36EF"/>
    <w:rsid w:val="00DE3AB4"/>
    <w:rsid w:val="00DE4EF5"/>
    <w:rsid w:val="00DE53C6"/>
    <w:rsid w:val="00DE6688"/>
    <w:rsid w:val="00DE6E37"/>
    <w:rsid w:val="00DE78D8"/>
    <w:rsid w:val="00DF0D0F"/>
    <w:rsid w:val="00DF3507"/>
    <w:rsid w:val="00DF5E30"/>
    <w:rsid w:val="00E03127"/>
    <w:rsid w:val="00E04408"/>
    <w:rsid w:val="00E0505B"/>
    <w:rsid w:val="00E11081"/>
    <w:rsid w:val="00E11FD0"/>
    <w:rsid w:val="00E14235"/>
    <w:rsid w:val="00E1587F"/>
    <w:rsid w:val="00E20292"/>
    <w:rsid w:val="00E20843"/>
    <w:rsid w:val="00E21A12"/>
    <w:rsid w:val="00E240DD"/>
    <w:rsid w:val="00E24256"/>
    <w:rsid w:val="00E3096F"/>
    <w:rsid w:val="00E335A4"/>
    <w:rsid w:val="00E365C7"/>
    <w:rsid w:val="00E4203D"/>
    <w:rsid w:val="00E50E9F"/>
    <w:rsid w:val="00E51C9B"/>
    <w:rsid w:val="00E62592"/>
    <w:rsid w:val="00E65B02"/>
    <w:rsid w:val="00E704BC"/>
    <w:rsid w:val="00E71194"/>
    <w:rsid w:val="00E774B7"/>
    <w:rsid w:val="00E82035"/>
    <w:rsid w:val="00E822F2"/>
    <w:rsid w:val="00E84C59"/>
    <w:rsid w:val="00E9387E"/>
    <w:rsid w:val="00E959B1"/>
    <w:rsid w:val="00EA161B"/>
    <w:rsid w:val="00EA278B"/>
    <w:rsid w:val="00EA50FB"/>
    <w:rsid w:val="00EA5750"/>
    <w:rsid w:val="00EA7B83"/>
    <w:rsid w:val="00EB0CD4"/>
    <w:rsid w:val="00EB163F"/>
    <w:rsid w:val="00EB1740"/>
    <w:rsid w:val="00EB1F11"/>
    <w:rsid w:val="00EB2E29"/>
    <w:rsid w:val="00EB48DD"/>
    <w:rsid w:val="00EB500B"/>
    <w:rsid w:val="00EB5D52"/>
    <w:rsid w:val="00EB6346"/>
    <w:rsid w:val="00EB6543"/>
    <w:rsid w:val="00EB68EC"/>
    <w:rsid w:val="00EC11E7"/>
    <w:rsid w:val="00EC15C4"/>
    <w:rsid w:val="00EC2664"/>
    <w:rsid w:val="00EC60F2"/>
    <w:rsid w:val="00ED2AF4"/>
    <w:rsid w:val="00ED2E4D"/>
    <w:rsid w:val="00ED509D"/>
    <w:rsid w:val="00ED5179"/>
    <w:rsid w:val="00EE0AF9"/>
    <w:rsid w:val="00EE1C8A"/>
    <w:rsid w:val="00EE2E41"/>
    <w:rsid w:val="00EE3542"/>
    <w:rsid w:val="00EF38B1"/>
    <w:rsid w:val="00EF5225"/>
    <w:rsid w:val="00F10B01"/>
    <w:rsid w:val="00F110A0"/>
    <w:rsid w:val="00F11FE9"/>
    <w:rsid w:val="00F1610A"/>
    <w:rsid w:val="00F21AF4"/>
    <w:rsid w:val="00F21BE7"/>
    <w:rsid w:val="00F21FCD"/>
    <w:rsid w:val="00F22239"/>
    <w:rsid w:val="00F22C4D"/>
    <w:rsid w:val="00F24C3D"/>
    <w:rsid w:val="00F25DC7"/>
    <w:rsid w:val="00F30381"/>
    <w:rsid w:val="00F30E25"/>
    <w:rsid w:val="00F3207F"/>
    <w:rsid w:val="00F32133"/>
    <w:rsid w:val="00F353B0"/>
    <w:rsid w:val="00F364E7"/>
    <w:rsid w:val="00F42626"/>
    <w:rsid w:val="00F429FC"/>
    <w:rsid w:val="00F42AD0"/>
    <w:rsid w:val="00F455A2"/>
    <w:rsid w:val="00F4623B"/>
    <w:rsid w:val="00F46E24"/>
    <w:rsid w:val="00F46FC8"/>
    <w:rsid w:val="00F478AE"/>
    <w:rsid w:val="00F507CB"/>
    <w:rsid w:val="00F546A1"/>
    <w:rsid w:val="00F54B5D"/>
    <w:rsid w:val="00F6134D"/>
    <w:rsid w:val="00F618C6"/>
    <w:rsid w:val="00F63FE3"/>
    <w:rsid w:val="00F671CC"/>
    <w:rsid w:val="00F675BE"/>
    <w:rsid w:val="00F67728"/>
    <w:rsid w:val="00F73D99"/>
    <w:rsid w:val="00F8209D"/>
    <w:rsid w:val="00F83B40"/>
    <w:rsid w:val="00F86108"/>
    <w:rsid w:val="00F86896"/>
    <w:rsid w:val="00F871B0"/>
    <w:rsid w:val="00F87D67"/>
    <w:rsid w:val="00F94194"/>
    <w:rsid w:val="00F95D53"/>
    <w:rsid w:val="00F9696B"/>
    <w:rsid w:val="00F96BC0"/>
    <w:rsid w:val="00FA07D7"/>
    <w:rsid w:val="00FA2BAB"/>
    <w:rsid w:val="00FA4873"/>
    <w:rsid w:val="00FB25AC"/>
    <w:rsid w:val="00FB3097"/>
    <w:rsid w:val="00FB3F29"/>
    <w:rsid w:val="00FB51CE"/>
    <w:rsid w:val="00FC1321"/>
    <w:rsid w:val="00FC50E3"/>
    <w:rsid w:val="00FD08A6"/>
    <w:rsid w:val="00FD24DA"/>
    <w:rsid w:val="00FD2A0F"/>
    <w:rsid w:val="00FD68AE"/>
    <w:rsid w:val="00FE11D7"/>
    <w:rsid w:val="00FE24B5"/>
    <w:rsid w:val="00FE2EC2"/>
    <w:rsid w:val="00FE3BEC"/>
    <w:rsid w:val="00FE45C5"/>
    <w:rsid w:val="00FE6132"/>
    <w:rsid w:val="00FF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61EAD"/>
  <w15:docId w15:val="{2BB638D2-A526-42F3-A5E2-9F857768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4EF3"/>
    <w:pPr>
      <w:ind w:firstLine="284"/>
    </w:pPr>
    <w:rPr>
      <w:rFonts w:ascii="Exo 2 Medium" w:hAnsi="Exo 2 Medium"/>
      <w:sz w:val="24"/>
    </w:rPr>
  </w:style>
  <w:style w:type="paragraph" w:styleId="Nadpis1">
    <w:name w:val="heading 1"/>
    <w:basedOn w:val="Normln"/>
    <w:link w:val="Nadpis1Char"/>
    <w:uiPriority w:val="9"/>
    <w:qFormat/>
    <w:rsid w:val="00D01EBB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1EBB"/>
    <w:pPr>
      <w:keepNext/>
      <w:keepLines/>
      <w:spacing w:before="40" w:after="0" w:line="259" w:lineRule="auto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2CDD"/>
    <w:pPr>
      <w:keepNext/>
      <w:keepLines/>
      <w:spacing w:before="40" w:after="0" w:line="259" w:lineRule="auto"/>
      <w:outlineLvl w:val="2"/>
    </w:pPr>
    <w:rPr>
      <w:rFonts w:eastAsiaTheme="majorEastAsia" w:cstheme="majorBidi"/>
      <w:i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5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523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022D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8228A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E3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31D4"/>
  </w:style>
  <w:style w:type="paragraph" w:styleId="Zpat">
    <w:name w:val="footer"/>
    <w:basedOn w:val="Normln"/>
    <w:link w:val="ZpatChar"/>
    <w:uiPriority w:val="99"/>
    <w:unhideWhenUsed/>
    <w:rsid w:val="007E3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1D4"/>
  </w:style>
  <w:style w:type="character" w:styleId="Nevyeenzmnka">
    <w:name w:val="Unresolved Mention"/>
    <w:basedOn w:val="Standardnpsmoodstavce"/>
    <w:uiPriority w:val="99"/>
    <w:semiHidden/>
    <w:unhideWhenUsed/>
    <w:rsid w:val="00EB500B"/>
    <w:rPr>
      <w:color w:val="808080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rsid w:val="00D01EBB"/>
    <w:rPr>
      <w:rFonts w:ascii="Exo 2 Medium" w:eastAsiaTheme="majorEastAsia" w:hAnsi="Exo 2 Medium" w:cstheme="majorBidi"/>
      <w:b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01EBB"/>
    <w:rPr>
      <w:rFonts w:ascii="Exo 2 Medium" w:eastAsiaTheme="majorEastAsia" w:hAnsi="Exo 2 Medium" w:cstheme="majorBidi"/>
      <w:b/>
      <w:sz w:val="28"/>
      <w:szCs w:val="32"/>
    </w:rPr>
  </w:style>
  <w:style w:type="character" w:customStyle="1" w:styleId="ZkladntextChar">
    <w:name w:val="Základní text Char"/>
    <w:link w:val="Tlotextu"/>
    <w:rsid w:val="00180B3F"/>
    <w:rPr>
      <w:rFonts w:eastAsia="Lucida Sans Unicode"/>
      <w:sz w:val="24"/>
      <w:szCs w:val="24"/>
      <w:lang w:eastAsia="ar-SA"/>
    </w:rPr>
  </w:style>
  <w:style w:type="paragraph" w:customStyle="1" w:styleId="Tlotextu">
    <w:name w:val="Tělo textu"/>
    <w:basedOn w:val="Normln"/>
    <w:link w:val="ZkladntextChar"/>
    <w:rsid w:val="00180B3F"/>
    <w:pPr>
      <w:widowControl w:val="0"/>
      <w:suppressAutoHyphens/>
      <w:spacing w:after="120" w:line="288" w:lineRule="auto"/>
      <w:jc w:val="both"/>
    </w:pPr>
    <w:rPr>
      <w:rFonts w:eastAsia="Lucida Sans Unicode"/>
      <w:szCs w:val="24"/>
      <w:lang w:eastAsia="ar-SA"/>
    </w:rPr>
  </w:style>
  <w:style w:type="table" w:styleId="Mkatabulky">
    <w:name w:val="Table Grid"/>
    <w:basedOn w:val="Normlntabulka"/>
    <w:uiPriority w:val="59"/>
    <w:rsid w:val="00605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222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22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22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22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2239"/>
    <w:rPr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642CDD"/>
    <w:rPr>
      <w:rFonts w:ascii="Exo 2 Medium" w:eastAsiaTheme="majorEastAsia" w:hAnsi="Exo 2 Medium" w:cstheme="majorBidi"/>
      <w:i/>
      <w:szCs w:val="24"/>
    </w:rPr>
  </w:style>
  <w:style w:type="paragraph" w:customStyle="1" w:styleId="Zkladntextodsazen22">
    <w:name w:val="Základní text odsazený 22"/>
    <w:basedOn w:val="Normln"/>
    <w:rsid w:val="00A07AF1"/>
    <w:pPr>
      <w:widowControl w:val="0"/>
      <w:suppressAutoHyphens/>
      <w:spacing w:after="0" w:line="240" w:lineRule="auto"/>
      <w:ind w:left="737"/>
      <w:jc w:val="both"/>
    </w:pPr>
    <w:rPr>
      <w:rFonts w:ascii="Times New Roman" w:eastAsia="Lucida Sans Unicode" w:hAnsi="Times New Roman" w:cs="Times New Roman"/>
      <w:kern w:val="1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.Mutnansky@seznam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badurova@gastromach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D3ED446F07194695312C8F12B010E7" ma:contentTypeVersion="13" ma:contentTypeDescription="Vytvoří nový dokument" ma:contentTypeScope="" ma:versionID="4b6640d5d59e6a038c2af5d673376caf">
  <xsd:schema xmlns:xsd="http://www.w3.org/2001/XMLSchema" xmlns:xs="http://www.w3.org/2001/XMLSchema" xmlns:p="http://schemas.microsoft.com/office/2006/metadata/properties" xmlns:ns2="90b6085c-8912-4827-a5b0-4cb6f6538736" xmlns:ns3="86b8bfe4-54cf-4745-b39d-a85db84dee56" targetNamespace="http://schemas.microsoft.com/office/2006/metadata/properties" ma:root="true" ma:fieldsID="47303cb28c67a66c1f7a0b5398013371" ns2:_="" ns3:_="">
    <xsd:import namespace="90b6085c-8912-4827-a5b0-4cb6f6538736"/>
    <xsd:import namespace="86b8bfe4-54cf-4745-b39d-a85db84dee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b6085c-8912-4827-a5b0-4cb6f6538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b8bfe4-54cf-4745-b39d-a85db84de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7BC81C-4F26-4FF2-9059-EBC8F64F0D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3F92A0-E0E6-4CEF-9187-304FD1A0F0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8EB5ED-7DB6-4E7B-80BB-5B9E9A5D90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90E678-E5B4-4688-9F95-63B164947C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</Pages>
  <Words>3224</Words>
  <Characters>19026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Baďurová</dc:creator>
  <cp:lastModifiedBy>Jakub Šašinka</cp:lastModifiedBy>
  <cp:revision>24</cp:revision>
  <cp:lastPrinted>2020-04-29T12:36:00Z</cp:lastPrinted>
  <dcterms:created xsi:type="dcterms:W3CDTF">2021-01-26T18:51:00Z</dcterms:created>
  <dcterms:modified xsi:type="dcterms:W3CDTF">2021-01-29T14:50:00Z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0x010100CAD3ED446F07194695312C8F12B010E7</vt:lpwstr>
  </property>
  <property fmtid="{D5CDD505-2E9C-101B-9397-08002B2CF9AE}" pid="3" name="AuthorIds_UIVersion_1024">
    <vt:lpwstr>14</vt:lpwstr>
  </property>
</Properties>
</file>